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C1" w:rsidRPr="00784E91" w:rsidRDefault="00051AC1" w:rsidP="00051AC1">
      <w:pPr>
        <w:jc w:val="center"/>
        <w:rPr>
          <w:b/>
          <w:sz w:val="28"/>
          <w:szCs w:val="28"/>
        </w:rPr>
      </w:pPr>
      <w:r w:rsidRPr="00784E91">
        <w:rPr>
          <w:b/>
          <w:sz w:val="28"/>
          <w:szCs w:val="28"/>
        </w:rPr>
        <w:t>Политика конфиденциальности</w:t>
      </w:r>
    </w:p>
    <w:p w:rsidR="00051AC1" w:rsidRDefault="00C31CE0" w:rsidP="00394DB1">
      <w:pPr>
        <w:spacing w:line="240" w:lineRule="auto"/>
        <w:jc w:val="both"/>
      </w:pPr>
      <w:r w:rsidRPr="00C31CE0">
        <w:t xml:space="preserve">Настоящая политика </w:t>
      </w:r>
      <w:r>
        <w:t xml:space="preserve">конфиденциальности </w:t>
      </w:r>
      <w:r w:rsidRPr="00C31CE0">
        <w:t xml:space="preserve">(далее </w:t>
      </w:r>
      <w:r w:rsidR="00784E91">
        <w:t>–</w:t>
      </w:r>
      <w:r w:rsidRPr="00C31CE0">
        <w:t xml:space="preserve"> </w:t>
      </w:r>
      <w:r w:rsidR="00784E91">
        <w:t>«</w:t>
      </w:r>
      <w:r w:rsidRPr="00C31CE0">
        <w:t>Политика</w:t>
      </w:r>
      <w:r w:rsidR="00784E91">
        <w:t>»</w:t>
      </w:r>
      <w:r w:rsidRPr="00C31CE0">
        <w:t>) действует в отношении</w:t>
      </w:r>
      <w:r w:rsidR="00051AC1">
        <w:t xml:space="preserve"> </w:t>
      </w:r>
      <w:r w:rsidRPr="00C31CE0">
        <w:t>всей персональной информации</w:t>
      </w:r>
      <w:r w:rsidR="00D521DD" w:rsidRPr="00D521DD">
        <w:t>, включая персональные данные в понимании применимого законод</w:t>
      </w:r>
      <w:r w:rsidR="00D521DD">
        <w:t>ательства (далее — «Персональные данные</w:t>
      </w:r>
      <w:r w:rsidR="00D521DD" w:rsidRPr="00D521DD">
        <w:t xml:space="preserve">»), которую </w:t>
      </w:r>
      <w:r w:rsidRPr="00C31CE0">
        <w:t xml:space="preserve">Автономная некоммерческая организация «ТВ-Новости» </w:t>
      </w:r>
      <w:r w:rsidR="00EF63B5" w:rsidRPr="00EF63B5">
        <w:t>(в дальнейшем именуемая «</w:t>
      </w:r>
      <w:r w:rsidR="00EF63B5" w:rsidRPr="005E3C0E">
        <w:rPr>
          <w:b/>
        </w:rPr>
        <w:t>ТВ-Новости</w:t>
      </w:r>
      <w:r w:rsidR="00EF63B5" w:rsidRPr="00EF63B5">
        <w:t>»)</w:t>
      </w:r>
      <w:r w:rsidRPr="00C31CE0">
        <w:t xml:space="preserve"> </w:t>
      </w:r>
      <w:r w:rsidR="00D521DD" w:rsidRPr="00D521DD">
        <w:t>мо</w:t>
      </w:r>
      <w:r w:rsidR="00036FE2">
        <w:t>же</w:t>
      </w:r>
      <w:r w:rsidR="00D521DD" w:rsidRPr="00D521DD">
        <w:t>т получить о</w:t>
      </w:r>
      <w:r w:rsidR="00D521DD">
        <w:t>т</w:t>
      </w:r>
      <w:r w:rsidR="00D521DD" w:rsidRPr="00D521DD">
        <w:t xml:space="preserve"> Вас </w:t>
      </w:r>
      <w:r w:rsidR="00D521DD">
        <w:t xml:space="preserve">и/или о Вас </w:t>
      </w:r>
      <w:r w:rsidR="00D521DD" w:rsidRPr="00D521DD">
        <w:t>в процессе</w:t>
      </w:r>
      <w:r w:rsidR="00D521DD">
        <w:t xml:space="preserve"> использовании Вами</w:t>
      </w:r>
      <w:r w:rsidR="00EF63B5">
        <w:t xml:space="preserve"> </w:t>
      </w:r>
      <w:r w:rsidR="00181BB8">
        <w:t xml:space="preserve">сайта </w:t>
      </w:r>
      <w:r w:rsidR="00051AC1" w:rsidRPr="00964C85">
        <w:rPr>
          <w:b/>
        </w:rPr>
        <w:t>award.rt.com</w:t>
      </w:r>
      <w:r w:rsidR="00EF63B5" w:rsidRPr="00EF63B5">
        <w:t xml:space="preserve"> </w:t>
      </w:r>
      <w:r w:rsidR="00EF63B5">
        <w:t xml:space="preserve">(далее – </w:t>
      </w:r>
      <w:r w:rsidR="00394DB1">
        <w:t>«</w:t>
      </w:r>
      <w:r w:rsidR="00EF63B5">
        <w:t>Сайт</w:t>
      </w:r>
      <w:r w:rsidR="00394DB1">
        <w:t>»</w:t>
      </w:r>
      <w:r w:rsidR="00EF63B5">
        <w:t xml:space="preserve">) </w:t>
      </w:r>
      <w:r w:rsidR="00EF63B5" w:rsidRPr="00C31CE0">
        <w:t>с любого устройства</w:t>
      </w:r>
      <w:r w:rsidR="00051AC1">
        <w:t>.</w:t>
      </w:r>
      <w:r w:rsidR="002B3092" w:rsidRPr="002B309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051AC1" w:rsidRPr="00574D83" w:rsidRDefault="00394DB1" w:rsidP="00394DB1">
      <w:pPr>
        <w:spacing w:line="240" w:lineRule="auto"/>
        <w:jc w:val="both"/>
        <w:rPr>
          <w:b/>
          <w:bCs/>
          <w:highlight w:val="yellow"/>
        </w:rPr>
      </w:pPr>
      <w:r w:rsidRPr="005E3C0E">
        <w:rPr>
          <w:b/>
        </w:rPr>
        <w:t>ТВ-Новости</w:t>
      </w:r>
      <w:r w:rsidR="00051AC1" w:rsidRPr="00AB55C1">
        <w:t xml:space="preserve"> обрабатывает </w:t>
      </w:r>
      <w:r>
        <w:t>П</w:t>
      </w:r>
      <w:r w:rsidR="00051AC1" w:rsidRPr="00AB55C1">
        <w:t xml:space="preserve">ерсональные данные только в соответствии с требованиями законодательства, в частности, </w:t>
      </w:r>
      <w:r w:rsidR="00574D83" w:rsidRPr="00574D83">
        <w:t>Регламент</w:t>
      </w:r>
      <w:r w:rsidR="00574D83">
        <w:t>а</w:t>
      </w:r>
      <w:r w:rsidR="00574D83" w:rsidRPr="00574D83">
        <w:t xml:space="preserve"> Европейского Парламента и Совета Европейского Союза 2016/679 от 27 апреля 2016 г</w:t>
      </w:r>
      <w:r w:rsidR="00574D83">
        <w:t>ода</w:t>
      </w:r>
      <w:r w:rsidR="00051AC1" w:rsidRPr="00AB55C1">
        <w:t xml:space="preserve"> (в дальней</w:t>
      </w:r>
      <w:r w:rsidR="00051AC1" w:rsidRPr="00B51416">
        <w:t>шем именуемого «</w:t>
      </w:r>
      <w:r w:rsidR="00E617F0" w:rsidRPr="00E617F0">
        <w:rPr>
          <w:b/>
          <w:lang w:val="en-GB"/>
        </w:rPr>
        <w:t>GDPR</w:t>
      </w:r>
      <w:r w:rsidR="00051AC1" w:rsidRPr="00E617F0">
        <w:t xml:space="preserve">»). </w:t>
      </w:r>
    </w:p>
    <w:p w:rsidR="002B3092" w:rsidRPr="002B3092" w:rsidRDefault="002B3092" w:rsidP="00394DB1">
      <w:pPr>
        <w:spacing w:line="240" w:lineRule="auto"/>
        <w:jc w:val="both"/>
      </w:pPr>
      <w:r>
        <w:t>Настоящая П</w:t>
      </w:r>
      <w:r w:rsidRPr="002B3092">
        <w:t xml:space="preserve">олитика </w:t>
      </w:r>
      <w:r>
        <w:t xml:space="preserve">содержит информацию о том, как мы обрабатываем </w:t>
      </w:r>
      <w:r w:rsidR="00D521DD">
        <w:t>В</w:t>
      </w:r>
      <w:r w:rsidR="003607A1">
        <w:t>аши Персональные данные</w:t>
      </w:r>
      <w:r w:rsidRPr="002B3092">
        <w:t>, используя два источника:</w:t>
      </w:r>
    </w:p>
    <w:p w:rsidR="00181BB8" w:rsidRPr="00190B48" w:rsidRDefault="00190B48" w:rsidP="00394DB1">
      <w:pPr>
        <w:pStyle w:val="a9"/>
        <w:numPr>
          <w:ilvl w:val="0"/>
          <w:numId w:val="6"/>
        </w:numPr>
        <w:spacing w:line="240" w:lineRule="auto"/>
        <w:ind w:left="284" w:hanging="284"/>
        <w:jc w:val="both"/>
      </w:pPr>
      <w:r w:rsidRPr="00190B48">
        <w:t xml:space="preserve">личная информация, добровольно предоставленная </w:t>
      </w:r>
      <w:r w:rsidR="00810503">
        <w:t>В</w:t>
      </w:r>
      <w:r w:rsidRPr="00190B48">
        <w:t xml:space="preserve">ами (как часть процесса подачи заявки </w:t>
      </w:r>
      <w:r w:rsidR="00181BB8">
        <w:t>на участие в конкурсе: «</w:t>
      </w:r>
      <w:proofErr w:type="spellStart"/>
      <w:r w:rsidR="00181BB8" w:rsidRPr="008E10FB">
        <w:t>Khaled</w:t>
      </w:r>
      <w:proofErr w:type="spellEnd"/>
      <w:r w:rsidR="00181BB8" w:rsidRPr="008E10FB">
        <w:t xml:space="preserve"> </w:t>
      </w:r>
      <w:proofErr w:type="spellStart"/>
      <w:r w:rsidR="00181BB8" w:rsidRPr="008E10FB">
        <w:t>Alkhateb</w:t>
      </w:r>
      <w:proofErr w:type="spellEnd"/>
      <w:r w:rsidR="00181BB8" w:rsidRPr="008E10FB">
        <w:t xml:space="preserve"> </w:t>
      </w:r>
      <w:proofErr w:type="spellStart"/>
      <w:r w:rsidR="00181BB8" w:rsidRPr="008E10FB">
        <w:t>International</w:t>
      </w:r>
      <w:proofErr w:type="spellEnd"/>
      <w:r w:rsidR="00181BB8" w:rsidRPr="008E10FB">
        <w:t xml:space="preserve"> </w:t>
      </w:r>
      <w:proofErr w:type="spellStart"/>
      <w:r w:rsidR="00181BB8" w:rsidRPr="008E10FB">
        <w:t>Memorial</w:t>
      </w:r>
      <w:proofErr w:type="spellEnd"/>
      <w:r w:rsidR="00181BB8" w:rsidRPr="008E10FB">
        <w:t xml:space="preserve"> </w:t>
      </w:r>
      <w:proofErr w:type="spellStart"/>
      <w:r w:rsidR="00181BB8" w:rsidRPr="008E10FB">
        <w:t>Award</w:t>
      </w:r>
      <w:proofErr w:type="spellEnd"/>
      <w:r w:rsidR="00181BB8" w:rsidRPr="008E10FB">
        <w:t>»</w:t>
      </w:r>
      <w:r w:rsidR="00AC5128" w:rsidRPr="001B0532">
        <w:t xml:space="preserve"> (</w:t>
      </w:r>
      <w:r w:rsidR="00AC5128">
        <w:t xml:space="preserve">в дальнейшем именуемый </w:t>
      </w:r>
      <w:r w:rsidR="005C1E90">
        <w:t xml:space="preserve">«Конкурс») </w:t>
      </w:r>
      <w:r w:rsidR="008E10FB" w:rsidRPr="008E10FB">
        <w:t>- см. пункт 3</w:t>
      </w:r>
      <w:r w:rsidR="008E10FB">
        <w:t xml:space="preserve"> Политики, </w:t>
      </w:r>
      <w:r w:rsidRPr="00190B48">
        <w:t>и / или</w:t>
      </w:r>
      <w:r w:rsidR="002B3092">
        <w:t xml:space="preserve"> </w:t>
      </w:r>
      <w:r w:rsidR="00AC5128">
        <w:t>как часть проце</w:t>
      </w:r>
      <w:r w:rsidR="002B3092">
        <w:t xml:space="preserve">сса подачи </w:t>
      </w:r>
      <w:r w:rsidR="00181BB8" w:rsidRPr="00181BB8">
        <w:t xml:space="preserve">заявки </w:t>
      </w:r>
      <w:r w:rsidR="00181BB8">
        <w:t xml:space="preserve">на аккредитацию в мероприятиях, осуществляемых в рамках проведения </w:t>
      </w:r>
      <w:r w:rsidR="001B0532">
        <w:t>К</w:t>
      </w:r>
      <w:r w:rsidR="00181BB8">
        <w:t>онкурс</w:t>
      </w:r>
      <w:r w:rsidR="001B0532">
        <w:t>а</w:t>
      </w:r>
      <w:r w:rsidR="005E3C0E">
        <w:t xml:space="preserve"> -</w:t>
      </w:r>
      <w:r w:rsidR="00181BB8" w:rsidRPr="00181BB8">
        <w:t xml:space="preserve"> см. </w:t>
      </w:r>
      <w:r w:rsidR="008E10FB" w:rsidRPr="008E10FB">
        <w:t>пункт 4</w:t>
      </w:r>
      <w:r w:rsidR="008E10FB">
        <w:t xml:space="preserve"> Политики</w:t>
      </w:r>
      <w:r w:rsidR="00181BB8" w:rsidRPr="00181BB8">
        <w:t>), и / или</w:t>
      </w:r>
    </w:p>
    <w:p w:rsidR="00190B48" w:rsidRDefault="00190B48" w:rsidP="00394DB1">
      <w:pPr>
        <w:pStyle w:val="a9"/>
        <w:numPr>
          <w:ilvl w:val="0"/>
          <w:numId w:val="6"/>
        </w:numPr>
        <w:spacing w:line="240" w:lineRule="auto"/>
        <w:ind w:left="284" w:hanging="284"/>
        <w:jc w:val="both"/>
      </w:pPr>
      <w:r w:rsidRPr="00190B48">
        <w:t xml:space="preserve">личная информация, полученная с помощью автоматической обработки данных (например, файлы </w:t>
      </w:r>
      <w:proofErr w:type="spellStart"/>
      <w:r w:rsidRPr="00190B48">
        <w:t>cookie</w:t>
      </w:r>
      <w:proofErr w:type="spellEnd"/>
      <w:r w:rsidRPr="00190B48">
        <w:t xml:space="preserve"> или инстр</w:t>
      </w:r>
      <w:r w:rsidR="00181BB8">
        <w:t xml:space="preserve">ументы веб-анализа - см. пункт </w:t>
      </w:r>
      <w:r w:rsidR="008E10FB">
        <w:t>5 Политики</w:t>
      </w:r>
      <w:r w:rsidR="00181BB8">
        <w:t>). Последняя</w:t>
      </w:r>
      <w:r w:rsidRPr="00190B48">
        <w:t xml:space="preserve"> используется, в частности, для адаптации и оптимизации наших услуг и контента в соответствии с вашими индивидуальными потребностями.</w:t>
      </w:r>
    </w:p>
    <w:p w:rsidR="00B86AE7" w:rsidRDefault="00B86AE7" w:rsidP="000F73AC">
      <w:pPr>
        <w:pStyle w:val="a9"/>
        <w:spacing w:line="240" w:lineRule="auto"/>
        <w:ind w:left="284"/>
        <w:jc w:val="both"/>
      </w:pPr>
    </w:p>
    <w:p w:rsidR="000F73AC" w:rsidRPr="00190B48" w:rsidRDefault="000F73AC" w:rsidP="000F73AC">
      <w:pPr>
        <w:pStyle w:val="a9"/>
        <w:spacing w:line="240" w:lineRule="auto"/>
        <w:ind w:left="284"/>
        <w:jc w:val="both"/>
      </w:pPr>
    </w:p>
    <w:p w:rsidR="00051AC1" w:rsidRDefault="00051AC1" w:rsidP="00CA3A7F">
      <w:pPr>
        <w:pStyle w:val="a9"/>
        <w:numPr>
          <w:ilvl w:val="0"/>
          <w:numId w:val="13"/>
        </w:numPr>
        <w:ind w:left="284" w:hanging="284"/>
      </w:pPr>
      <w:r w:rsidRPr="00CA3A7F">
        <w:rPr>
          <w:b/>
        </w:rPr>
        <w:t>Контролер и сотрудник по защите данных</w:t>
      </w:r>
    </w:p>
    <w:p w:rsidR="00051AC1" w:rsidRDefault="00051AC1" w:rsidP="005E3C0E">
      <w:pPr>
        <w:spacing w:after="0" w:line="240" w:lineRule="auto"/>
      </w:pPr>
      <w:r>
        <w:t xml:space="preserve">Контроллер в смысле </w:t>
      </w:r>
      <w:r w:rsidR="00810503">
        <w:t xml:space="preserve">закона </w:t>
      </w:r>
      <w:r w:rsidR="00810503" w:rsidRPr="00810503">
        <w:rPr>
          <w:b/>
          <w:lang w:val="en-GB"/>
        </w:rPr>
        <w:t>GDPR</w:t>
      </w:r>
      <w:r>
        <w:t>:</w:t>
      </w:r>
    </w:p>
    <w:p w:rsidR="00051AC1" w:rsidRDefault="00051AC1" w:rsidP="005E3C0E">
      <w:pPr>
        <w:spacing w:after="0" w:line="240" w:lineRule="auto"/>
      </w:pPr>
      <w:r>
        <w:t>Автономная некоммерческая организация «ТВ-Новости»</w:t>
      </w:r>
    </w:p>
    <w:p w:rsidR="00051AC1" w:rsidRDefault="00051AC1" w:rsidP="005E3C0E">
      <w:pPr>
        <w:spacing w:after="0" w:line="240" w:lineRule="auto"/>
      </w:pPr>
      <w:r>
        <w:t xml:space="preserve">Главный редактор: Маргарита </w:t>
      </w:r>
      <w:proofErr w:type="spellStart"/>
      <w:r>
        <w:t>Симон</w:t>
      </w:r>
      <w:r w:rsidR="00C41909">
        <w:t>ь</w:t>
      </w:r>
      <w:r>
        <w:t>ян</w:t>
      </w:r>
      <w:proofErr w:type="spellEnd"/>
    </w:p>
    <w:p w:rsidR="00051AC1" w:rsidRDefault="00051AC1" w:rsidP="005E3C0E">
      <w:pPr>
        <w:spacing w:after="0" w:line="240" w:lineRule="auto"/>
      </w:pPr>
      <w:r>
        <w:t>Телефон: +7 499 750 00 75</w:t>
      </w:r>
    </w:p>
    <w:p w:rsidR="00051AC1" w:rsidRDefault="00051AC1" w:rsidP="005E3C0E">
      <w:pPr>
        <w:spacing w:after="0" w:line="240" w:lineRule="auto"/>
      </w:pPr>
      <w:r>
        <w:t>Факс: +7 499 750 00 78</w:t>
      </w:r>
      <w:bookmarkStart w:id="0" w:name="_GoBack"/>
      <w:bookmarkEnd w:id="0"/>
    </w:p>
    <w:p w:rsidR="00051AC1" w:rsidRDefault="00051AC1" w:rsidP="005E3C0E">
      <w:pPr>
        <w:spacing w:after="0" w:line="240" w:lineRule="auto"/>
      </w:pPr>
      <w:r>
        <w:t>Корп. Москва, Россия, 111020, ул. Боровая, 1, 3</w:t>
      </w:r>
    </w:p>
    <w:p w:rsidR="00051AC1" w:rsidRDefault="00051AC1" w:rsidP="005E3C0E">
      <w:pPr>
        <w:spacing w:after="0" w:line="240" w:lineRule="auto"/>
      </w:pPr>
      <w:r>
        <w:t>Свидетельство о регистрации средства массовой информации № ФС 77-68119 от 21 декабря 2016 года</w:t>
      </w:r>
    </w:p>
    <w:p w:rsidR="00051AC1" w:rsidRDefault="00051AC1" w:rsidP="005E3C0E">
      <w:pPr>
        <w:spacing w:after="0" w:line="240" w:lineRule="auto"/>
      </w:pPr>
      <w:r>
        <w:t>Выдано Федеральной службой по надзору в сфере связи, информационных технологий и массовых коммуникаций</w:t>
      </w:r>
    </w:p>
    <w:p w:rsidR="00051AC1" w:rsidRDefault="00051AC1" w:rsidP="005E3C0E">
      <w:pPr>
        <w:spacing w:after="0" w:line="240" w:lineRule="auto"/>
        <w:jc w:val="both"/>
      </w:pPr>
      <w:r>
        <w:t xml:space="preserve">Сотрудник по защите данных: </w:t>
      </w:r>
      <w:hyperlink r:id="rId5" w:history="1">
        <w:r w:rsidR="00190B48" w:rsidRPr="00886120">
          <w:rPr>
            <w:rStyle w:val="a6"/>
          </w:rPr>
          <w:t>data.protection@rttv.ru</w:t>
        </w:r>
      </w:hyperlink>
      <w:r w:rsidR="00190B48">
        <w:t xml:space="preserve"> </w:t>
      </w:r>
    </w:p>
    <w:p w:rsidR="00B86AE7" w:rsidRDefault="00B86AE7" w:rsidP="005E3C0E">
      <w:pPr>
        <w:spacing w:after="0" w:line="240" w:lineRule="auto"/>
        <w:jc w:val="both"/>
      </w:pPr>
    </w:p>
    <w:p w:rsidR="000F73AC" w:rsidRDefault="000F73AC" w:rsidP="005E3C0E">
      <w:pPr>
        <w:spacing w:after="0" w:line="240" w:lineRule="auto"/>
        <w:jc w:val="both"/>
      </w:pPr>
    </w:p>
    <w:p w:rsidR="005E3C0E" w:rsidRPr="00CA3A7F" w:rsidRDefault="005E3C0E" w:rsidP="00CA3A7F">
      <w:pPr>
        <w:pStyle w:val="a9"/>
        <w:numPr>
          <w:ilvl w:val="0"/>
          <w:numId w:val="13"/>
        </w:numPr>
        <w:ind w:left="284" w:hanging="284"/>
        <w:rPr>
          <w:b/>
        </w:rPr>
      </w:pPr>
      <w:r w:rsidRPr="00CA3A7F">
        <w:rPr>
          <w:b/>
        </w:rPr>
        <w:t xml:space="preserve">Цели обработки </w:t>
      </w:r>
      <w:r w:rsidR="00860FD9" w:rsidRPr="00CA3A7F">
        <w:rPr>
          <w:b/>
        </w:rPr>
        <w:t>Персональных данных</w:t>
      </w:r>
    </w:p>
    <w:p w:rsidR="005E3C0E" w:rsidRPr="005E3C0E" w:rsidRDefault="00835619" w:rsidP="00394DB1">
      <w:pPr>
        <w:spacing w:line="240" w:lineRule="auto"/>
        <w:jc w:val="both"/>
      </w:pPr>
      <w:r w:rsidRPr="00835619">
        <w:rPr>
          <w:b/>
        </w:rPr>
        <w:t>ТВ-Новости</w:t>
      </w:r>
      <w:r w:rsidRPr="00835619">
        <w:t xml:space="preserve"> </w:t>
      </w:r>
      <w:r>
        <w:t xml:space="preserve">обрабатывает </w:t>
      </w:r>
      <w:r w:rsidR="00CE5D35">
        <w:t>П</w:t>
      </w:r>
      <w:r w:rsidR="005E3C0E" w:rsidRPr="005E3C0E">
        <w:t>ерсональ</w:t>
      </w:r>
      <w:r w:rsidR="00CE5D35">
        <w:t>ные</w:t>
      </w:r>
      <w:r w:rsidR="005E3C0E" w:rsidRPr="005E3C0E">
        <w:t xml:space="preserve"> </w:t>
      </w:r>
      <w:r w:rsidR="00CE5D35">
        <w:t>данные</w:t>
      </w:r>
      <w:r w:rsidR="005E3C0E" w:rsidRPr="005E3C0E">
        <w:t xml:space="preserve"> в том случае, если</w:t>
      </w:r>
      <w:r w:rsidR="002D518F" w:rsidRPr="002D518F">
        <w:t xml:space="preserve"> обработка необходима для</w:t>
      </w:r>
      <w:r w:rsidR="005E3C0E" w:rsidRPr="005E3C0E">
        <w:t>:</w:t>
      </w:r>
    </w:p>
    <w:p w:rsidR="005E3C0E" w:rsidRDefault="00964C85" w:rsidP="00394DB1">
      <w:pPr>
        <w:pStyle w:val="a9"/>
        <w:numPr>
          <w:ilvl w:val="0"/>
          <w:numId w:val="8"/>
        </w:numPr>
        <w:spacing w:line="240" w:lineRule="auto"/>
        <w:ind w:left="284" w:hanging="284"/>
        <w:jc w:val="both"/>
      </w:pPr>
      <w:r w:rsidRPr="00964C85">
        <w:t>установления, исполнения или прекращения</w:t>
      </w:r>
      <w:r w:rsidR="005E3C0E" w:rsidRPr="005E3C0E">
        <w:t xml:space="preserve"> договорных </w:t>
      </w:r>
      <w:r w:rsidR="00B51416">
        <w:t xml:space="preserve">и </w:t>
      </w:r>
      <w:proofErr w:type="spellStart"/>
      <w:r w:rsidR="00B51416" w:rsidRPr="00B51416">
        <w:t>квазидоговорных</w:t>
      </w:r>
      <w:proofErr w:type="spellEnd"/>
      <w:r w:rsidR="00B51416" w:rsidRPr="00B51416">
        <w:t xml:space="preserve"> </w:t>
      </w:r>
      <w:r w:rsidR="005E3C0E" w:rsidRPr="005E3C0E">
        <w:t xml:space="preserve">обязательств </w:t>
      </w:r>
      <w:r w:rsidR="00835619" w:rsidRPr="00964C85">
        <w:rPr>
          <w:b/>
        </w:rPr>
        <w:t>ТВ-Новости</w:t>
      </w:r>
      <w:r w:rsidR="00835619">
        <w:t xml:space="preserve"> перед Вами</w:t>
      </w:r>
      <w:r w:rsidR="005E3C0E" w:rsidRPr="005E3C0E">
        <w:t>;</w:t>
      </w:r>
    </w:p>
    <w:p w:rsidR="00B51416" w:rsidRDefault="00B51416" w:rsidP="00394DB1">
      <w:pPr>
        <w:pStyle w:val="a9"/>
        <w:numPr>
          <w:ilvl w:val="0"/>
          <w:numId w:val="8"/>
        </w:numPr>
        <w:spacing w:line="240" w:lineRule="auto"/>
        <w:ind w:left="284" w:hanging="284"/>
        <w:jc w:val="both"/>
      </w:pPr>
      <w:r>
        <w:t>цел</w:t>
      </w:r>
      <w:r w:rsidR="002D518F">
        <w:t>ей</w:t>
      </w:r>
      <w:r>
        <w:t xml:space="preserve"> реализации своих прав и исполнения своих обязательств при проведении Конкурса, идентификации </w:t>
      </w:r>
      <w:r w:rsidR="00CE5D35">
        <w:t>у</w:t>
      </w:r>
      <w:r>
        <w:t>частников при определении победителей Конкурса, доставки и (или) вручения призов, рассылки информации о Конкурсе текущего года и последующих годов;</w:t>
      </w:r>
    </w:p>
    <w:p w:rsidR="00CA3A7F" w:rsidRDefault="00CA3A7F" w:rsidP="00394DB1">
      <w:pPr>
        <w:pStyle w:val="a9"/>
        <w:numPr>
          <w:ilvl w:val="0"/>
          <w:numId w:val="8"/>
        </w:numPr>
        <w:spacing w:line="240" w:lineRule="auto"/>
        <w:ind w:left="284" w:hanging="284"/>
        <w:jc w:val="both"/>
      </w:pPr>
      <w:r w:rsidRPr="00CA3A7F">
        <w:t>цел</w:t>
      </w:r>
      <w:r w:rsidR="002D518F">
        <w:t>ей</w:t>
      </w:r>
      <w:r w:rsidRPr="00CA3A7F">
        <w:t xml:space="preserve"> реализации своих прав и исполнения своих обязательств при</w:t>
      </w:r>
      <w:r>
        <w:t xml:space="preserve"> оформлении для Вас аккредитации в мероприятиях Конкурса;</w:t>
      </w:r>
    </w:p>
    <w:p w:rsidR="005E3C0E" w:rsidRDefault="005E3C0E" w:rsidP="00394DB1">
      <w:pPr>
        <w:pStyle w:val="a9"/>
        <w:numPr>
          <w:ilvl w:val="0"/>
          <w:numId w:val="8"/>
        </w:numPr>
        <w:spacing w:line="240" w:lineRule="auto"/>
        <w:ind w:left="284" w:hanging="284"/>
        <w:jc w:val="both"/>
      </w:pPr>
      <w:r w:rsidRPr="005E3C0E">
        <w:t>соблюдения установленных законодательством обязательств;</w:t>
      </w:r>
    </w:p>
    <w:p w:rsidR="005E3C0E" w:rsidRDefault="002D518F" w:rsidP="00394DB1">
      <w:pPr>
        <w:pStyle w:val="a9"/>
        <w:numPr>
          <w:ilvl w:val="0"/>
          <w:numId w:val="8"/>
        </w:numPr>
        <w:spacing w:line="240" w:lineRule="auto"/>
        <w:ind w:left="284" w:hanging="284"/>
        <w:jc w:val="both"/>
      </w:pPr>
      <w:r>
        <w:lastRenderedPageBreak/>
        <w:t xml:space="preserve">случаев, </w:t>
      </w:r>
      <w:r w:rsidR="005E3C0E" w:rsidRPr="005E3C0E">
        <w:t>предусмотрен</w:t>
      </w:r>
      <w:r>
        <w:t>ных</w:t>
      </w:r>
      <w:r w:rsidR="005E3C0E" w:rsidRPr="005E3C0E">
        <w:t xml:space="preserve"> применимым законодательством, обработка необходима для обеспечения законных интересов </w:t>
      </w:r>
      <w:r w:rsidR="00835619" w:rsidRPr="002D518F">
        <w:rPr>
          <w:b/>
        </w:rPr>
        <w:t>ТВ-Новости</w:t>
      </w:r>
      <w:r w:rsidR="005E3C0E" w:rsidRPr="005E3C0E">
        <w:t xml:space="preserve"> в случае, если такая обработка не оказывает существенного влияния на Ваши интересы, Ваши </w:t>
      </w:r>
      <w:r w:rsidR="00B51416">
        <w:t>фундаментальные права и свободы;</w:t>
      </w:r>
    </w:p>
    <w:p w:rsidR="005E3C0E" w:rsidRDefault="005E3C0E" w:rsidP="00394DB1">
      <w:pPr>
        <w:pStyle w:val="a9"/>
        <w:numPr>
          <w:ilvl w:val="0"/>
          <w:numId w:val="8"/>
        </w:numPr>
        <w:spacing w:line="240" w:lineRule="auto"/>
        <w:ind w:left="284" w:hanging="284"/>
        <w:jc w:val="both"/>
      </w:pPr>
      <w:r w:rsidRPr="005E3C0E">
        <w:t>лучше</w:t>
      </w:r>
      <w:r w:rsidR="002D518F">
        <w:t>го</w:t>
      </w:r>
      <w:r w:rsidRPr="005E3C0E">
        <w:t xml:space="preserve"> понима</w:t>
      </w:r>
      <w:r w:rsidR="002D518F">
        <w:t>ния</w:t>
      </w:r>
      <w:r w:rsidRPr="005E3C0E">
        <w:t xml:space="preserve">, как Вы взаимодействуете </w:t>
      </w:r>
      <w:r w:rsidR="00835619">
        <w:t>с Сайтом</w:t>
      </w:r>
      <w:r w:rsidRPr="005E3C0E">
        <w:t>;</w:t>
      </w:r>
    </w:p>
    <w:p w:rsidR="00B51416" w:rsidRDefault="005E3C0E" w:rsidP="00394DB1">
      <w:pPr>
        <w:pStyle w:val="a9"/>
        <w:numPr>
          <w:ilvl w:val="0"/>
          <w:numId w:val="8"/>
        </w:numPr>
        <w:spacing w:line="240" w:lineRule="auto"/>
        <w:ind w:left="284" w:hanging="284"/>
        <w:jc w:val="both"/>
      </w:pPr>
      <w:r w:rsidRPr="005E3C0E">
        <w:t>совершенствова</w:t>
      </w:r>
      <w:r w:rsidR="002D518F">
        <w:t>ния</w:t>
      </w:r>
      <w:r w:rsidRPr="005E3C0E">
        <w:t xml:space="preserve">, </w:t>
      </w:r>
      <w:r w:rsidR="002D518F">
        <w:t>изменения</w:t>
      </w:r>
      <w:r w:rsidRPr="005E3C0E">
        <w:t xml:space="preserve">, </w:t>
      </w:r>
      <w:proofErr w:type="spellStart"/>
      <w:r w:rsidRPr="005E3C0E">
        <w:t>персон</w:t>
      </w:r>
      <w:r w:rsidR="002D518F">
        <w:t>олизации</w:t>
      </w:r>
      <w:proofErr w:type="spellEnd"/>
      <w:r w:rsidRPr="005E3C0E">
        <w:t xml:space="preserve"> или иным </w:t>
      </w:r>
      <w:r w:rsidR="00835619">
        <w:t>образом улучш</w:t>
      </w:r>
      <w:r w:rsidR="002D518F">
        <w:t>ения</w:t>
      </w:r>
      <w:r w:rsidR="00835619">
        <w:t xml:space="preserve"> Сайт</w:t>
      </w:r>
      <w:r w:rsidR="002D518F">
        <w:t>а</w:t>
      </w:r>
      <w:r w:rsidRPr="005E3C0E">
        <w:t xml:space="preserve"> в интересах всех пользователей;</w:t>
      </w:r>
    </w:p>
    <w:p w:rsidR="00B51416" w:rsidRDefault="005E3C0E" w:rsidP="00394DB1">
      <w:pPr>
        <w:pStyle w:val="a9"/>
        <w:numPr>
          <w:ilvl w:val="0"/>
          <w:numId w:val="8"/>
        </w:numPr>
        <w:spacing w:line="240" w:lineRule="auto"/>
        <w:ind w:left="284" w:hanging="284"/>
        <w:jc w:val="both"/>
      </w:pPr>
      <w:r w:rsidRPr="005E3C0E">
        <w:t>пре</w:t>
      </w:r>
      <w:r w:rsidR="00B51416">
        <w:t>доставлени</w:t>
      </w:r>
      <w:r w:rsidR="002D518F">
        <w:t>я</w:t>
      </w:r>
      <w:r w:rsidR="00B51416">
        <w:t xml:space="preserve"> Вам доступа к Сайту</w:t>
      </w:r>
      <w:r w:rsidRPr="005E3C0E">
        <w:t>;</w:t>
      </w:r>
    </w:p>
    <w:p w:rsidR="005E3C0E" w:rsidRDefault="005E3C0E" w:rsidP="00394DB1">
      <w:pPr>
        <w:pStyle w:val="a9"/>
        <w:numPr>
          <w:ilvl w:val="0"/>
          <w:numId w:val="8"/>
        </w:numPr>
        <w:spacing w:line="240" w:lineRule="auto"/>
        <w:ind w:left="284" w:hanging="284"/>
        <w:jc w:val="both"/>
      </w:pPr>
      <w:r w:rsidRPr="005E3C0E">
        <w:t>осуществлени</w:t>
      </w:r>
      <w:r w:rsidR="002D518F">
        <w:t>я</w:t>
      </w:r>
      <w:r w:rsidRPr="005E3C0E">
        <w:t xml:space="preserve"> связи с Вами для направления Вам уведомлений, запросов и информа</w:t>
      </w:r>
      <w:r w:rsidR="00B51416">
        <w:t>ции, относящейся к работе Сайта</w:t>
      </w:r>
      <w:r w:rsidR="00964C85" w:rsidRPr="00964C85">
        <w:t xml:space="preserve"> </w:t>
      </w:r>
      <w:r w:rsidR="00964C85">
        <w:t xml:space="preserve">(в том числе, </w:t>
      </w:r>
      <w:r w:rsidR="00964C85" w:rsidRPr="00964C85">
        <w:t>об открытии заявок, продлении срока и объявлении победителей</w:t>
      </w:r>
      <w:r w:rsidR="00964C85">
        <w:t>)</w:t>
      </w:r>
      <w:r w:rsidRPr="005E3C0E">
        <w:t>, обработки Ваших запросов и заявок;</w:t>
      </w:r>
    </w:p>
    <w:p w:rsidR="005E3C0E" w:rsidRPr="005E3C0E" w:rsidRDefault="00964C85" w:rsidP="00394DB1">
      <w:pPr>
        <w:pStyle w:val="a9"/>
        <w:numPr>
          <w:ilvl w:val="0"/>
          <w:numId w:val="8"/>
        </w:numPr>
        <w:spacing w:line="240" w:lineRule="auto"/>
        <w:ind w:left="284" w:hanging="284"/>
        <w:jc w:val="both"/>
      </w:pPr>
      <w:r>
        <w:t>з</w:t>
      </w:r>
      <w:r w:rsidR="005E3C0E" w:rsidRPr="005E3C0E">
        <w:t>ащит</w:t>
      </w:r>
      <w:r w:rsidR="002D518F">
        <w:t>ы</w:t>
      </w:r>
      <w:r w:rsidR="005E3C0E" w:rsidRPr="005E3C0E">
        <w:t xml:space="preserve"> Ваших прав и прав </w:t>
      </w:r>
      <w:r w:rsidRPr="002D518F">
        <w:rPr>
          <w:b/>
        </w:rPr>
        <w:t>ТВ-Новости</w:t>
      </w:r>
      <w:r>
        <w:t>.</w:t>
      </w:r>
    </w:p>
    <w:p w:rsidR="008B79ED" w:rsidRDefault="008B79ED" w:rsidP="00B86AE7">
      <w:pPr>
        <w:spacing w:after="0" w:line="240" w:lineRule="auto"/>
        <w:jc w:val="both"/>
      </w:pPr>
      <w:r w:rsidRPr="008B79ED">
        <w:rPr>
          <w:b/>
        </w:rPr>
        <w:t>ТВ-Новости</w:t>
      </w:r>
      <w:r w:rsidRPr="008B79ED">
        <w:t xml:space="preserve"> не контролирует и не несет ответственности за сайты третьих лиц, на которые пользователи могут перейти по ссылкам, доступным на Сайте.</w:t>
      </w:r>
    </w:p>
    <w:p w:rsidR="00334B15" w:rsidRPr="008B79ED" w:rsidRDefault="00334B15" w:rsidP="00B86AE7">
      <w:pPr>
        <w:spacing w:after="0" w:line="240" w:lineRule="auto"/>
        <w:jc w:val="both"/>
      </w:pPr>
    </w:p>
    <w:p w:rsidR="008B79ED" w:rsidRPr="008B79ED" w:rsidRDefault="008B79ED" w:rsidP="00B86AE7">
      <w:pPr>
        <w:spacing w:after="0" w:line="240" w:lineRule="auto"/>
        <w:jc w:val="both"/>
      </w:pPr>
      <w:r w:rsidRPr="008B79ED">
        <w:t xml:space="preserve">Персональные данные могут обрабатываться </w:t>
      </w:r>
      <w:r w:rsidRPr="00964C85">
        <w:rPr>
          <w:b/>
        </w:rPr>
        <w:t>ТВ-Новости</w:t>
      </w:r>
      <w:r w:rsidRPr="008B79ED">
        <w:t xml:space="preserve"> следующими способами:</w:t>
      </w:r>
    </w:p>
    <w:p w:rsidR="008B79ED" w:rsidRPr="00784E91" w:rsidRDefault="008B79ED" w:rsidP="00B86AE7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784E91">
        <w:t>неавтоматизированная обработка персональных данных;</w:t>
      </w:r>
    </w:p>
    <w:p w:rsidR="008B79ED" w:rsidRPr="008B79ED" w:rsidRDefault="008B79ED" w:rsidP="00B86AE7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8B79ED">
        <w:t xml:space="preserve">автоматизированная обработка </w:t>
      </w:r>
      <w:r w:rsidR="00334B15">
        <w:t>П</w:t>
      </w:r>
      <w:r w:rsidRPr="008B79ED">
        <w:t>ерсональных данных;</w:t>
      </w:r>
    </w:p>
    <w:p w:rsidR="008B79ED" w:rsidRPr="008B79ED" w:rsidRDefault="008B79ED" w:rsidP="00B86AE7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</w:pPr>
      <w:r w:rsidRPr="008B79ED">
        <w:t xml:space="preserve">смешанная обработка </w:t>
      </w:r>
      <w:r w:rsidR="00334B15">
        <w:t>П</w:t>
      </w:r>
      <w:r w:rsidRPr="008B79ED">
        <w:t>ерсональных данных.</w:t>
      </w:r>
    </w:p>
    <w:p w:rsidR="008B79ED" w:rsidRPr="008B79ED" w:rsidRDefault="008B79ED" w:rsidP="008B79ED">
      <w:pPr>
        <w:jc w:val="both"/>
      </w:pPr>
      <w:r w:rsidRPr="008B79ED">
        <w:t xml:space="preserve">Полученная в ходе обработки </w:t>
      </w:r>
      <w:r w:rsidR="00334B15">
        <w:t>П</w:t>
      </w:r>
      <w:r w:rsidRPr="008B79ED">
        <w:t xml:space="preserve">ерсональных данных информация может передаваться по внутренней сети </w:t>
      </w:r>
      <w:r w:rsidRPr="00964C85">
        <w:rPr>
          <w:b/>
        </w:rPr>
        <w:t>ТВ-Новости</w:t>
      </w:r>
      <w:r w:rsidRPr="008B79ED">
        <w:t>, а также с использованием сети общего пользования Интернет.</w:t>
      </w:r>
    </w:p>
    <w:p w:rsidR="008B79ED" w:rsidRDefault="008B79ED" w:rsidP="00B86AE7">
      <w:pPr>
        <w:spacing w:after="0" w:line="240" w:lineRule="auto"/>
        <w:jc w:val="both"/>
      </w:pPr>
      <w:r w:rsidRPr="00964C85">
        <w:rPr>
          <w:b/>
        </w:rPr>
        <w:t>ТВ-Новости</w:t>
      </w:r>
      <w:r w:rsidRPr="008B79ED">
        <w:t xml:space="preserve"> принимает все необходимые организационные и технические меры для защиты персональных данных пользователей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Для реализации указанных мер по защите персональных данных </w:t>
      </w:r>
      <w:r w:rsidRPr="00964C85">
        <w:rPr>
          <w:b/>
        </w:rPr>
        <w:t>ТВ-Новости</w:t>
      </w:r>
      <w:r w:rsidRPr="008B79ED">
        <w:t xml:space="preserve"> определяет угрозы безопасности персональных данных при их обработке, применяет прошедшие процедуру оценки соответствия средства защиты информации, в случаях, когда применение таких средств необходимо для нейтрализации актуальных угроз безопасности персональных данных, устанавливает правила доступа к персональным данным пользователей и ведет строгий контроль за всеми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0F73AC" w:rsidRDefault="000F73AC" w:rsidP="00B86AE7">
      <w:pPr>
        <w:spacing w:after="0" w:line="240" w:lineRule="auto"/>
        <w:jc w:val="both"/>
      </w:pPr>
    </w:p>
    <w:p w:rsidR="000F73AC" w:rsidRPr="008B79ED" w:rsidRDefault="000F73AC" w:rsidP="00B86AE7">
      <w:pPr>
        <w:spacing w:after="0" w:line="240" w:lineRule="auto"/>
        <w:jc w:val="both"/>
      </w:pPr>
    </w:p>
    <w:p w:rsidR="005F5F70" w:rsidRPr="00CE5D35" w:rsidRDefault="00964C85" w:rsidP="00CE5D35">
      <w:pPr>
        <w:pStyle w:val="a9"/>
        <w:numPr>
          <w:ilvl w:val="0"/>
          <w:numId w:val="13"/>
        </w:numPr>
        <w:ind w:left="284" w:hanging="284"/>
        <w:rPr>
          <w:b/>
        </w:rPr>
      </w:pPr>
      <w:r w:rsidRPr="00CE5D35">
        <w:rPr>
          <w:b/>
        </w:rPr>
        <w:t>Участие в</w:t>
      </w:r>
      <w:r w:rsidR="00051AC1" w:rsidRPr="00CE5D35">
        <w:rPr>
          <w:b/>
        </w:rPr>
        <w:t xml:space="preserve"> </w:t>
      </w:r>
      <w:r w:rsidRPr="00CE5D35">
        <w:rPr>
          <w:b/>
        </w:rPr>
        <w:t>Конкурсе</w:t>
      </w:r>
    </w:p>
    <w:p w:rsidR="00051AC1" w:rsidRDefault="00051AC1" w:rsidP="00B86AE7">
      <w:pPr>
        <w:spacing w:after="0" w:line="240" w:lineRule="auto"/>
        <w:jc w:val="both"/>
      </w:pPr>
      <w:r>
        <w:t xml:space="preserve">Чтобы принять участие в </w:t>
      </w:r>
      <w:r w:rsidR="00843D73">
        <w:t>Конкурсе</w:t>
      </w:r>
      <w:r>
        <w:t xml:space="preserve">, </w:t>
      </w:r>
      <w:r w:rsidR="00843D73">
        <w:t>В</w:t>
      </w:r>
      <w:r>
        <w:t>ам необходимо заполнить форму заявки</w:t>
      </w:r>
      <w:r w:rsidR="00CE5D35">
        <w:t>, размещенную на Сайте</w:t>
      </w:r>
      <w:r>
        <w:t>. В процессе подачи заяв</w:t>
      </w:r>
      <w:r w:rsidR="00843D73">
        <w:t>ки</w:t>
      </w:r>
      <w:r>
        <w:t xml:space="preserve"> </w:t>
      </w:r>
      <w:r w:rsidR="00CE5D35">
        <w:t xml:space="preserve">указание </w:t>
      </w:r>
      <w:r>
        <w:t>следующи</w:t>
      </w:r>
      <w:r w:rsidR="00CE5D35">
        <w:t>х</w:t>
      </w:r>
      <w:r>
        <w:t xml:space="preserve"> </w:t>
      </w:r>
      <w:r w:rsidR="00CE5D35">
        <w:t>Персональных</w:t>
      </w:r>
      <w:r>
        <w:t xml:space="preserve"> данны</w:t>
      </w:r>
      <w:r w:rsidR="00CE5D35">
        <w:t>х</w:t>
      </w:r>
      <w:r>
        <w:t xml:space="preserve"> явля</w:t>
      </w:r>
      <w:r w:rsidR="00CE5D35">
        <w:t>е</w:t>
      </w:r>
      <w:r>
        <w:t>тся обязательным:</w:t>
      </w:r>
    </w:p>
    <w:p w:rsidR="00843D73" w:rsidRDefault="00843D73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фамилия, имя и отчество (если применимо);</w:t>
      </w:r>
    </w:p>
    <w:p w:rsidR="00843D73" w:rsidRDefault="00843D73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место работы;</w:t>
      </w:r>
    </w:p>
    <w:p w:rsidR="00843D73" w:rsidRDefault="00843D73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адрес местонахождения;</w:t>
      </w:r>
    </w:p>
    <w:p w:rsidR="00843D73" w:rsidRDefault="00843D73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номер телефона;</w:t>
      </w:r>
    </w:p>
    <w:p w:rsidR="00843D73" w:rsidRDefault="00843D73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адрес электронной почты;</w:t>
      </w:r>
    </w:p>
    <w:p w:rsidR="00843D73" w:rsidRDefault="00843D73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резюме;</w:t>
      </w:r>
    </w:p>
    <w:p w:rsidR="00051AC1" w:rsidRDefault="00843D73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фото.</w:t>
      </w:r>
    </w:p>
    <w:p w:rsidR="00190B48" w:rsidRPr="00190B48" w:rsidRDefault="00190B48" w:rsidP="00B86AE7">
      <w:pPr>
        <w:spacing w:after="0" w:line="240" w:lineRule="auto"/>
        <w:jc w:val="both"/>
      </w:pPr>
      <w:r w:rsidRPr="00190B48">
        <w:t xml:space="preserve">Мы собираем, храним, изменяем и используем </w:t>
      </w:r>
      <w:r w:rsidR="00AD27BB">
        <w:t>П</w:t>
      </w:r>
      <w:r w:rsidRPr="00190B48">
        <w:t xml:space="preserve">ерсональные данные только по мере необходимости для установления, исполнения или прекращения договорных или </w:t>
      </w:r>
      <w:proofErr w:type="spellStart"/>
      <w:r w:rsidRPr="00190B48">
        <w:t>кваз</w:t>
      </w:r>
      <w:r w:rsidR="00CE5D35">
        <w:t>идоговорных</w:t>
      </w:r>
      <w:proofErr w:type="spellEnd"/>
      <w:r w:rsidR="00CE5D35">
        <w:t xml:space="preserve"> обязательств между В</w:t>
      </w:r>
      <w:r w:rsidRPr="00190B48">
        <w:t xml:space="preserve">ами и нами. Мы будем передавать </w:t>
      </w:r>
      <w:r w:rsidR="00AD27BB">
        <w:t>В</w:t>
      </w:r>
      <w:r w:rsidRPr="00190B48">
        <w:t xml:space="preserve">аши данные другим компаниям только в соответствии со строгими требованиями </w:t>
      </w:r>
      <w:r w:rsidRPr="008B79ED">
        <w:rPr>
          <w:b/>
          <w:lang w:val="en-US"/>
        </w:rPr>
        <w:t>GDPR</w:t>
      </w:r>
      <w:r w:rsidRPr="00190B48">
        <w:t>, например, в случае обработки данных по заказу.</w:t>
      </w:r>
    </w:p>
    <w:p w:rsidR="00190B48" w:rsidRPr="00190B48" w:rsidRDefault="009914F7" w:rsidP="00B86AE7">
      <w:pPr>
        <w:spacing w:after="0" w:line="240" w:lineRule="auto"/>
        <w:jc w:val="both"/>
      </w:pPr>
      <w:r>
        <w:t>Отправляя нам форму</w:t>
      </w:r>
      <w:r w:rsidR="00190B48" w:rsidRPr="00190B48">
        <w:t xml:space="preserve"> заявки </w:t>
      </w:r>
      <w:r w:rsidR="002D75DA">
        <w:t>Вы выражаете</w:t>
      </w:r>
      <w:r w:rsidR="00190B48" w:rsidRPr="00190B48">
        <w:t xml:space="preserve"> </w:t>
      </w:r>
      <w:r w:rsidR="002D75DA">
        <w:t>В</w:t>
      </w:r>
      <w:r w:rsidR="00190B48" w:rsidRPr="00190B48">
        <w:t xml:space="preserve">аше согласие на то, чтобы все </w:t>
      </w:r>
      <w:r w:rsidR="002D75DA">
        <w:t xml:space="preserve">Персональные </w:t>
      </w:r>
      <w:r w:rsidR="00190B48" w:rsidRPr="00190B48">
        <w:t>данные, предоставленные в процессе подачи заявк</w:t>
      </w:r>
      <w:r w:rsidR="00CE5D35">
        <w:t>и, были сохранены нами</w:t>
      </w:r>
      <w:r w:rsidR="005F5F70">
        <w:t>. Принимая участие в Конкурсе</w:t>
      </w:r>
      <w:r w:rsidR="00190B48" w:rsidRPr="00190B48">
        <w:t xml:space="preserve"> </w:t>
      </w:r>
      <w:r w:rsidR="00190B48" w:rsidRPr="00190B48">
        <w:lastRenderedPageBreak/>
        <w:t>и отправляя заяв</w:t>
      </w:r>
      <w:r w:rsidR="00CE5D35">
        <w:t>ку, В</w:t>
      </w:r>
      <w:r w:rsidR="00190B48" w:rsidRPr="00190B48">
        <w:t>ы соглашаетесь с тем, что ваше имя, фотография и</w:t>
      </w:r>
      <w:r w:rsidR="005F5F70">
        <w:t xml:space="preserve"> иная пред</w:t>
      </w:r>
      <w:r w:rsidR="00CE5D35">
        <w:t>о</w:t>
      </w:r>
      <w:r w:rsidR="005F5F70">
        <w:t>ставленная Вами информация о себе</w:t>
      </w:r>
      <w:r w:rsidR="00190B48" w:rsidRPr="00190B48">
        <w:t xml:space="preserve"> </w:t>
      </w:r>
      <w:r w:rsidR="005F5F70">
        <w:t>могут быть опубликованы на С</w:t>
      </w:r>
      <w:r w:rsidR="00190B48" w:rsidRPr="00190B48">
        <w:t>айте.</w:t>
      </w:r>
    </w:p>
    <w:p w:rsidR="00051AC1" w:rsidRDefault="00CE5D35" w:rsidP="00B86AE7">
      <w:pPr>
        <w:spacing w:after="0" w:line="240" w:lineRule="auto"/>
        <w:jc w:val="both"/>
      </w:pPr>
      <w:r>
        <w:t xml:space="preserve">Мы можем использовать </w:t>
      </w:r>
      <w:r w:rsidR="009914F7">
        <w:t xml:space="preserve">Ваши </w:t>
      </w:r>
      <w:r>
        <w:t xml:space="preserve">Персональные </w:t>
      </w:r>
      <w:r w:rsidR="00190B48" w:rsidRPr="00190B48">
        <w:t xml:space="preserve">данные (например, ваш адрес электронной почты), чтобы информировать вас об открытии заявок, продлении срока </w:t>
      </w:r>
      <w:r w:rsidR="005F5F70">
        <w:t xml:space="preserve">Конкурса </w:t>
      </w:r>
      <w:r w:rsidR="00190B48" w:rsidRPr="00190B48">
        <w:t xml:space="preserve">и объявлении победителей. Кроме того, мы будем использовать </w:t>
      </w:r>
      <w:r w:rsidRPr="00CE5D35">
        <w:t xml:space="preserve">с </w:t>
      </w:r>
      <w:r w:rsidR="002D75DA">
        <w:t>В</w:t>
      </w:r>
      <w:r w:rsidRPr="00CE5D35">
        <w:t xml:space="preserve">ашего согласия </w:t>
      </w:r>
      <w:r>
        <w:t xml:space="preserve">Персональные </w:t>
      </w:r>
      <w:r w:rsidRPr="00190B48">
        <w:t xml:space="preserve">данные </w:t>
      </w:r>
      <w:r w:rsidR="00190B48" w:rsidRPr="00190B48">
        <w:t>в наших рекламных целя</w:t>
      </w:r>
      <w:r>
        <w:t>х и для рассылки новостей</w:t>
      </w:r>
      <w:r w:rsidR="00190B48" w:rsidRPr="00190B48">
        <w:t xml:space="preserve">. Вы можете отозвать свое согласие в любое время в будущем. Мы ни при каких обстоятельствах не передаем </w:t>
      </w:r>
      <w:r w:rsidRPr="00CE5D35">
        <w:t>Персональные данные</w:t>
      </w:r>
      <w:r w:rsidR="00190B48" w:rsidRPr="00190B48">
        <w:t xml:space="preserve"> третьим лицам </w:t>
      </w:r>
      <w:r>
        <w:t xml:space="preserve">для использования </w:t>
      </w:r>
      <w:r w:rsidR="00190B48" w:rsidRPr="00190B48">
        <w:t>в рекламных целях.</w:t>
      </w:r>
    </w:p>
    <w:p w:rsidR="005F5F70" w:rsidRDefault="005F5F70" w:rsidP="00B86AE7">
      <w:pPr>
        <w:spacing w:after="0" w:line="240" w:lineRule="auto"/>
        <w:jc w:val="both"/>
      </w:pPr>
    </w:p>
    <w:p w:rsidR="000F73AC" w:rsidRPr="00190B48" w:rsidRDefault="000F73AC" w:rsidP="00B86AE7">
      <w:pPr>
        <w:spacing w:after="0" w:line="240" w:lineRule="auto"/>
        <w:jc w:val="both"/>
      </w:pPr>
    </w:p>
    <w:p w:rsidR="00AD27BB" w:rsidRDefault="005F5F70" w:rsidP="00B86AE7">
      <w:pPr>
        <w:pStyle w:val="a9"/>
        <w:numPr>
          <w:ilvl w:val="0"/>
          <w:numId w:val="13"/>
        </w:numPr>
        <w:spacing w:after="0" w:line="240" w:lineRule="auto"/>
        <w:ind w:left="284" w:hanging="284"/>
        <w:rPr>
          <w:b/>
        </w:rPr>
      </w:pPr>
      <w:r w:rsidRPr="00AF7364">
        <w:rPr>
          <w:b/>
        </w:rPr>
        <w:t>Аккредитация на мероприятия Конкурса</w:t>
      </w:r>
    </w:p>
    <w:p w:rsidR="005F5F70" w:rsidRPr="00AF7364" w:rsidRDefault="005F5F70" w:rsidP="00AD27BB">
      <w:pPr>
        <w:pStyle w:val="a9"/>
        <w:spacing w:after="0" w:line="240" w:lineRule="auto"/>
        <w:ind w:left="284"/>
        <w:rPr>
          <w:b/>
        </w:rPr>
      </w:pPr>
    </w:p>
    <w:p w:rsidR="005F5F70" w:rsidRDefault="005F5F70" w:rsidP="00B86AE7">
      <w:pPr>
        <w:spacing w:after="0" w:line="240" w:lineRule="auto"/>
        <w:jc w:val="both"/>
      </w:pPr>
      <w:r>
        <w:t xml:space="preserve">Чтобы принять участие в </w:t>
      </w:r>
      <w:r w:rsidR="005F18C7">
        <w:t xml:space="preserve">мероприятиях </w:t>
      </w:r>
      <w:r>
        <w:t>Кон</w:t>
      </w:r>
      <w:r w:rsidR="005F18C7">
        <w:t>курса</w:t>
      </w:r>
      <w:r>
        <w:t xml:space="preserve">, Вам необходимо заполнить </w:t>
      </w:r>
      <w:r w:rsidR="005F18C7">
        <w:t xml:space="preserve">соответствующую </w:t>
      </w:r>
      <w:r>
        <w:t>форму заявки</w:t>
      </w:r>
      <w:r w:rsidR="005F18C7">
        <w:t xml:space="preserve"> на Сайте</w:t>
      </w:r>
      <w:r>
        <w:t xml:space="preserve">. </w:t>
      </w:r>
      <w:r w:rsidR="005F18C7">
        <w:t>В процессе подачи заявки указание следующих Персональных данных является обязательным:</w:t>
      </w:r>
    </w:p>
    <w:p w:rsidR="005F5F70" w:rsidRDefault="005F5F70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фамилия, имя и отчество (если применимо);</w:t>
      </w:r>
    </w:p>
    <w:p w:rsidR="005F5F70" w:rsidRDefault="005F5F70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место работы;</w:t>
      </w:r>
    </w:p>
    <w:p w:rsidR="005F5F70" w:rsidRDefault="00CA3A7F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должность</w:t>
      </w:r>
      <w:r w:rsidR="005F5F70">
        <w:t>;</w:t>
      </w:r>
    </w:p>
    <w:p w:rsidR="005F5F70" w:rsidRDefault="005F5F70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номер телефона;</w:t>
      </w:r>
    </w:p>
    <w:p w:rsidR="00CA3A7F" w:rsidRDefault="005F5F70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адрес электронной почты;</w:t>
      </w:r>
    </w:p>
    <w:p w:rsidR="005F5F70" w:rsidRDefault="00CA3A7F" w:rsidP="00AD27BB">
      <w:pPr>
        <w:pStyle w:val="a9"/>
        <w:numPr>
          <w:ilvl w:val="0"/>
          <w:numId w:val="9"/>
        </w:numPr>
        <w:spacing w:after="0" w:line="240" w:lineRule="auto"/>
        <w:ind w:left="284" w:hanging="284"/>
      </w:pPr>
      <w:r>
        <w:t>перечень оборудования (при наличии)</w:t>
      </w:r>
      <w:r w:rsidR="005F5F70">
        <w:t>.</w:t>
      </w:r>
    </w:p>
    <w:p w:rsidR="00EB0C29" w:rsidRDefault="002D75DA" w:rsidP="00B86AE7">
      <w:pPr>
        <w:spacing w:after="0" w:line="240" w:lineRule="auto"/>
        <w:jc w:val="both"/>
      </w:pPr>
      <w:r>
        <w:t>Отправляя нам форму</w:t>
      </w:r>
      <w:r w:rsidRPr="00190B48">
        <w:t xml:space="preserve"> </w:t>
      </w:r>
      <w:r>
        <w:t xml:space="preserve">заявки Вы выражаете </w:t>
      </w:r>
      <w:r w:rsidR="00EB0C29">
        <w:t>В</w:t>
      </w:r>
      <w:r w:rsidR="005F5F70" w:rsidRPr="00190B48">
        <w:t xml:space="preserve">аше согласие на то, чтобы все </w:t>
      </w:r>
      <w:r>
        <w:t>Персональные</w:t>
      </w:r>
      <w:r w:rsidR="005F5F70" w:rsidRPr="00190B48">
        <w:t xml:space="preserve"> данные, предоставленные в процессе подачи з</w:t>
      </w:r>
      <w:r w:rsidR="00EB0C29">
        <w:t>аявки, были сохранены нами</w:t>
      </w:r>
      <w:r w:rsidR="005F5F70">
        <w:t xml:space="preserve">. </w:t>
      </w:r>
    </w:p>
    <w:p w:rsidR="009914F7" w:rsidRPr="00190B48" w:rsidRDefault="004B22B1" w:rsidP="00B86AE7">
      <w:pPr>
        <w:spacing w:after="0" w:line="240" w:lineRule="auto"/>
        <w:jc w:val="both"/>
      </w:pPr>
      <w:r>
        <w:t xml:space="preserve">Мы можем использовать </w:t>
      </w:r>
      <w:r w:rsidR="009914F7">
        <w:t xml:space="preserve">Ваши </w:t>
      </w:r>
      <w:r>
        <w:t xml:space="preserve">Персональные </w:t>
      </w:r>
      <w:r w:rsidRPr="00190B48">
        <w:t>данные (например, ваш адрес электронной почты)</w:t>
      </w:r>
      <w:r w:rsidR="009914F7">
        <w:t xml:space="preserve"> в целях взаимодействия с Вами по организационным вопросам участия в мероприятии Конкурса</w:t>
      </w:r>
      <w:r w:rsidRPr="00190B48">
        <w:t xml:space="preserve">. </w:t>
      </w:r>
      <w:r w:rsidR="009914F7" w:rsidRPr="00190B48">
        <w:t xml:space="preserve">Мы будем передавать ваши данные другим компаниям только в соответствии со строгими требованиями </w:t>
      </w:r>
      <w:r w:rsidR="009914F7" w:rsidRPr="008B79ED">
        <w:rPr>
          <w:b/>
          <w:lang w:val="en-US"/>
        </w:rPr>
        <w:t>GDPR</w:t>
      </w:r>
      <w:r w:rsidR="009914F7" w:rsidRPr="00190B48">
        <w:t>, например, в случае обработки данных по заказу.</w:t>
      </w:r>
    </w:p>
    <w:p w:rsidR="004B22B1" w:rsidRDefault="004B22B1" w:rsidP="00B86AE7">
      <w:pPr>
        <w:spacing w:after="0" w:line="240" w:lineRule="auto"/>
        <w:jc w:val="both"/>
      </w:pPr>
      <w:r w:rsidRPr="00190B48">
        <w:t xml:space="preserve">Кроме того, мы будем использовать </w:t>
      </w:r>
      <w:r w:rsidRPr="00CE5D35">
        <w:t xml:space="preserve">с </w:t>
      </w:r>
      <w:r w:rsidR="002D75DA">
        <w:t>В</w:t>
      </w:r>
      <w:r w:rsidRPr="00CE5D35">
        <w:t xml:space="preserve">ашего согласия </w:t>
      </w:r>
      <w:r>
        <w:t xml:space="preserve">Персональные </w:t>
      </w:r>
      <w:r w:rsidRPr="00190B48">
        <w:t>данные в наших рекламных целя</w:t>
      </w:r>
      <w:r>
        <w:t>х и для рассылки новостей</w:t>
      </w:r>
      <w:r w:rsidRPr="00190B48">
        <w:t xml:space="preserve">. Вы можете отозвать свое согласие в любое время в будущем. Мы ни при каких обстоятельствах не передаем </w:t>
      </w:r>
      <w:r w:rsidRPr="00CE5D35">
        <w:t>Персональные данные</w:t>
      </w:r>
      <w:r w:rsidRPr="00190B48">
        <w:t xml:space="preserve"> третьим лицам </w:t>
      </w:r>
      <w:r>
        <w:t xml:space="preserve">для использования </w:t>
      </w:r>
      <w:r w:rsidRPr="00190B48">
        <w:t>в рекламных целях.</w:t>
      </w:r>
    </w:p>
    <w:p w:rsidR="005F5F70" w:rsidRDefault="005F5F70" w:rsidP="00B86AE7">
      <w:pPr>
        <w:spacing w:after="0" w:line="240" w:lineRule="auto"/>
        <w:jc w:val="both"/>
      </w:pPr>
    </w:p>
    <w:p w:rsidR="000F73AC" w:rsidRPr="00190B48" w:rsidRDefault="000F73AC" w:rsidP="00B86AE7">
      <w:pPr>
        <w:spacing w:after="0" w:line="240" w:lineRule="auto"/>
        <w:jc w:val="both"/>
      </w:pPr>
    </w:p>
    <w:p w:rsidR="00051AC1" w:rsidRPr="00783C41" w:rsidRDefault="00051AC1" w:rsidP="00B86AE7">
      <w:pPr>
        <w:pStyle w:val="a9"/>
        <w:numPr>
          <w:ilvl w:val="0"/>
          <w:numId w:val="13"/>
        </w:numPr>
        <w:spacing w:after="0" w:line="240" w:lineRule="auto"/>
        <w:ind w:left="284" w:hanging="284"/>
        <w:rPr>
          <w:b/>
        </w:rPr>
      </w:pPr>
      <w:r w:rsidRPr="00EB0C29">
        <w:rPr>
          <w:b/>
        </w:rPr>
        <w:t>Автоматизированная обработка данных</w:t>
      </w:r>
    </w:p>
    <w:p w:rsidR="00783C41" w:rsidRPr="00EB0C29" w:rsidRDefault="00783C41" w:rsidP="00783C41">
      <w:pPr>
        <w:pStyle w:val="a9"/>
        <w:spacing w:after="0" w:line="240" w:lineRule="auto"/>
        <w:ind w:left="284"/>
        <w:rPr>
          <w:b/>
        </w:rPr>
      </w:pPr>
    </w:p>
    <w:p w:rsidR="00051AC1" w:rsidRPr="005F5F70" w:rsidRDefault="002D75DA" w:rsidP="00B86AE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  <w:lang w:val="ru-RU" w:eastAsia="en-US"/>
        </w:rPr>
      </w:pPr>
      <w:r>
        <w:rPr>
          <w:rFonts w:ascii="Calibri" w:hAnsi="Calibri" w:cs="Arial"/>
          <w:bCs/>
          <w:sz w:val="22"/>
          <w:szCs w:val="22"/>
          <w:lang w:val="ru-RU" w:eastAsia="en-US"/>
        </w:rPr>
        <w:t xml:space="preserve">При посещении </w:t>
      </w:r>
      <w:r w:rsidR="005F5F70">
        <w:rPr>
          <w:rFonts w:ascii="Calibri" w:hAnsi="Calibri" w:cs="Arial"/>
          <w:bCs/>
          <w:sz w:val="22"/>
          <w:szCs w:val="22"/>
          <w:lang w:val="ru-RU" w:eastAsia="en-US"/>
        </w:rPr>
        <w:t>С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>айт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а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, информация в виде файлов </w:t>
      </w:r>
      <w:r w:rsidR="00051AC1" w:rsidRPr="005F5F70">
        <w:rPr>
          <w:rFonts w:ascii="Calibri" w:hAnsi="Calibri" w:cs="Arial"/>
          <w:bCs/>
          <w:sz w:val="22"/>
          <w:szCs w:val="22"/>
          <w:lang w:eastAsia="en-US"/>
        </w:rPr>
        <w:t>cookie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 может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сохраняться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 на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В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ашем устройстве. Файл </w:t>
      </w:r>
      <w:r w:rsidR="00051AC1" w:rsidRPr="005F5F70">
        <w:rPr>
          <w:rFonts w:ascii="Calibri" w:hAnsi="Calibri" w:cs="Arial"/>
          <w:bCs/>
          <w:sz w:val="22"/>
          <w:szCs w:val="22"/>
          <w:lang w:eastAsia="en-US"/>
        </w:rPr>
        <w:t>cookie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 - это небольшой текстовый файл, который отправляется с веб-сервера на ваш браузер и сохраняется на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В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ашем устройстве. При повторном посещении нашего </w:t>
      </w:r>
      <w:r w:rsidR="005F5F70">
        <w:rPr>
          <w:rFonts w:ascii="Calibri" w:hAnsi="Calibri" w:cs="Arial"/>
          <w:bCs/>
          <w:sz w:val="22"/>
          <w:szCs w:val="22"/>
          <w:lang w:val="ru-RU" w:eastAsia="en-US"/>
        </w:rPr>
        <w:t>С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айта информация о файлах </w:t>
      </w:r>
      <w:r w:rsidR="00051AC1" w:rsidRPr="005F5F70">
        <w:rPr>
          <w:rFonts w:ascii="Calibri" w:hAnsi="Calibri" w:cs="Arial"/>
          <w:bCs/>
          <w:sz w:val="22"/>
          <w:szCs w:val="22"/>
          <w:lang w:eastAsia="en-US"/>
        </w:rPr>
        <w:t>cookie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 снова передается на наш веб-сервер. Затем мы можем, например, снова узнать </w:t>
      </w:r>
      <w:r w:rsidR="00AD27BB">
        <w:rPr>
          <w:rFonts w:ascii="Calibri" w:hAnsi="Calibri" w:cs="Arial"/>
          <w:bCs/>
          <w:sz w:val="22"/>
          <w:szCs w:val="22"/>
          <w:lang w:val="ru-RU" w:eastAsia="en-US"/>
        </w:rPr>
        <w:t>В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ас и учесть ваши индивидуальные настройки при отображении </w:t>
      </w:r>
      <w:r w:rsidR="005F5F70">
        <w:rPr>
          <w:rFonts w:ascii="Calibri" w:hAnsi="Calibri" w:cs="Arial"/>
          <w:bCs/>
          <w:sz w:val="22"/>
          <w:szCs w:val="22"/>
          <w:lang w:val="ru-RU" w:eastAsia="en-US"/>
        </w:rPr>
        <w:t>С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айта. Файлы </w:t>
      </w:r>
      <w:r w:rsidR="00051AC1" w:rsidRPr="005F5F70">
        <w:rPr>
          <w:rFonts w:ascii="Calibri" w:hAnsi="Calibri" w:cs="Arial"/>
          <w:bCs/>
          <w:sz w:val="22"/>
          <w:szCs w:val="22"/>
          <w:lang w:eastAsia="en-US"/>
        </w:rPr>
        <w:t>cookie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 могут быть отнесены к категории файлов </w:t>
      </w:r>
      <w:r w:rsidR="00051AC1" w:rsidRPr="005F5F70">
        <w:rPr>
          <w:rFonts w:ascii="Calibri" w:hAnsi="Calibri" w:cs="Arial"/>
          <w:bCs/>
          <w:sz w:val="22"/>
          <w:szCs w:val="22"/>
          <w:lang w:eastAsia="en-US"/>
        </w:rPr>
        <w:t>cookie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 первых лиц (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примен</w:t>
      </w:r>
      <w:r w:rsidR="00AD27BB">
        <w:rPr>
          <w:rFonts w:ascii="Calibri" w:hAnsi="Calibri" w:cs="Arial"/>
          <w:bCs/>
          <w:sz w:val="22"/>
          <w:szCs w:val="22"/>
          <w:lang w:val="ru-RU" w:eastAsia="en-US"/>
        </w:rPr>
        <w:t>яемые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 </w:t>
      </w:r>
      <w:r w:rsidR="00051AC1" w:rsidRPr="00FE6BB8">
        <w:rPr>
          <w:rFonts w:ascii="Calibri" w:hAnsi="Calibri" w:cs="Arial"/>
          <w:b/>
          <w:bCs/>
          <w:sz w:val="22"/>
          <w:szCs w:val="22"/>
          <w:lang w:val="ru-RU" w:eastAsia="en-US"/>
        </w:rPr>
        <w:t>ТВ-Новости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) и файлов </w:t>
      </w:r>
      <w:r w:rsidR="00051AC1" w:rsidRPr="005F5F70">
        <w:rPr>
          <w:rFonts w:ascii="Calibri" w:hAnsi="Calibri" w:cs="Arial"/>
          <w:bCs/>
          <w:sz w:val="22"/>
          <w:szCs w:val="22"/>
          <w:lang w:eastAsia="en-US"/>
        </w:rPr>
        <w:t>cookie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 третьих сторон (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примен</w:t>
      </w:r>
      <w:r w:rsidR="00AD27BB">
        <w:rPr>
          <w:rFonts w:ascii="Calibri" w:hAnsi="Calibri" w:cs="Arial"/>
          <w:bCs/>
          <w:sz w:val="22"/>
          <w:szCs w:val="22"/>
          <w:lang w:val="ru-RU" w:eastAsia="en-US"/>
        </w:rPr>
        <w:t>яемые</w:t>
      </w:r>
      <w:r w:rsidR="00051AC1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 третьими лицами). </w:t>
      </w:r>
      <w:r w:rsidR="00051AC1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Мы также классифицируем </w:t>
      </w:r>
      <w:r w:rsidR="005F5F70">
        <w:rPr>
          <w:rFonts w:ascii="Calibri" w:hAnsi="Calibri" w:cs="Arial"/>
          <w:bCs/>
          <w:sz w:val="22"/>
          <w:szCs w:val="22"/>
          <w:lang w:val="ru-RU" w:eastAsia="en-US"/>
        </w:rPr>
        <w:t>ф</w:t>
      </w:r>
      <w:r w:rsidR="005F5F70" w:rsidRPr="005F5F70">
        <w:rPr>
          <w:rFonts w:ascii="Calibri" w:hAnsi="Calibri" w:cs="Arial"/>
          <w:bCs/>
          <w:sz w:val="22"/>
          <w:szCs w:val="22"/>
          <w:lang w:val="ru-RU" w:eastAsia="en-US"/>
        </w:rPr>
        <w:t>айл</w:t>
      </w:r>
      <w:r w:rsidR="005F5F70">
        <w:rPr>
          <w:rFonts w:ascii="Calibri" w:hAnsi="Calibri" w:cs="Arial"/>
          <w:bCs/>
          <w:sz w:val="22"/>
          <w:szCs w:val="22"/>
          <w:lang w:val="ru-RU" w:eastAsia="en-US"/>
        </w:rPr>
        <w:t>ы</w:t>
      </w:r>
      <w:r w:rsidR="005F5F70" w:rsidRPr="005F5F70">
        <w:rPr>
          <w:rFonts w:ascii="Calibri" w:hAnsi="Calibri" w:cs="Arial"/>
          <w:bCs/>
          <w:sz w:val="22"/>
          <w:szCs w:val="22"/>
          <w:lang w:val="ru-RU" w:eastAsia="en-US"/>
        </w:rPr>
        <w:t xml:space="preserve"> </w:t>
      </w:r>
      <w:r w:rsidR="005F5F70" w:rsidRPr="005F5F70">
        <w:rPr>
          <w:rFonts w:ascii="Calibri" w:hAnsi="Calibri" w:cs="Arial"/>
          <w:bCs/>
          <w:sz w:val="22"/>
          <w:szCs w:val="22"/>
          <w:lang w:eastAsia="en-US"/>
        </w:rPr>
        <w:t>cookie</w:t>
      </w:r>
      <w:r w:rsidR="00051AC1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следующим образом: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678"/>
      </w:tblGrid>
      <w:tr w:rsidR="005F5F70" w:rsidRPr="00624A4E" w:rsidTr="00624A4E">
        <w:trPr>
          <w:trHeight w:val="203"/>
        </w:trPr>
        <w:tc>
          <w:tcPr>
            <w:tcW w:w="2678" w:type="dxa"/>
            <w:shd w:val="clear" w:color="auto" w:fill="auto"/>
          </w:tcPr>
          <w:p w:rsidR="005F5F70" w:rsidRPr="00624A4E" w:rsidRDefault="005F5F70" w:rsidP="00B86AE7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624A4E">
              <w:rPr>
                <w:rFonts w:ascii="Calibri" w:eastAsia="Times New Roman" w:hAnsi="Calibri" w:cs="Arial"/>
                <w:bCs/>
              </w:rPr>
              <w:t>Тип:</w:t>
            </w:r>
          </w:p>
        </w:tc>
        <w:tc>
          <w:tcPr>
            <w:tcW w:w="6678" w:type="dxa"/>
            <w:shd w:val="clear" w:color="auto" w:fill="auto"/>
          </w:tcPr>
          <w:p w:rsidR="005F5F70" w:rsidRPr="00624A4E" w:rsidRDefault="005F5F70" w:rsidP="00B86AE7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624A4E">
              <w:rPr>
                <w:rFonts w:ascii="Calibri" w:eastAsia="Times New Roman" w:hAnsi="Calibri" w:cs="Arial"/>
                <w:bCs/>
              </w:rPr>
              <w:t>Описание:</w:t>
            </w:r>
          </w:p>
        </w:tc>
      </w:tr>
      <w:tr w:rsidR="005F5F70" w:rsidRPr="00624A4E" w:rsidTr="00624A4E">
        <w:tc>
          <w:tcPr>
            <w:tcW w:w="2678" w:type="dxa"/>
            <w:shd w:val="clear" w:color="auto" w:fill="auto"/>
          </w:tcPr>
          <w:p w:rsidR="005F5F70" w:rsidRPr="00624A4E" w:rsidRDefault="005F5F70" w:rsidP="00B86AE7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624A4E">
              <w:rPr>
                <w:rFonts w:ascii="Calibri" w:eastAsia="Times New Roman" w:hAnsi="Calibri" w:cs="Arial"/>
                <w:bCs/>
              </w:rPr>
              <w:t>Категория 1:</w:t>
            </w:r>
          </w:p>
          <w:p w:rsidR="005F5F70" w:rsidRPr="00624A4E" w:rsidRDefault="005F5F70" w:rsidP="00B86AE7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624A4E">
              <w:rPr>
                <w:rFonts w:ascii="Calibri" w:eastAsia="Times New Roman" w:hAnsi="Calibri" w:cs="Arial"/>
                <w:bCs/>
              </w:rPr>
              <w:t xml:space="preserve">технически необходимые файлы </w:t>
            </w:r>
            <w:proofErr w:type="spellStart"/>
            <w:r w:rsidRPr="00624A4E">
              <w:rPr>
                <w:rFonts w:ascii="Calibri" w:eastAsia="Times New Roman" w:hAnsi="Calibri" w:cs="Arial"/>
                <w:bCs/>
              </w:rPr>
              <w:t>cookie</w:t>
            </w:r>
            <w:proofErr w:type="spellEnd"/>
          </w:p>
        </w:tc>
        <w:tc>
          <w:tcPr>
            <w:tcW w:w="6678" w:type="dxa"/>
            <w:shd w:val="clear" w:color="auto" w:fill="auto"/>
          </w:tcPr>
          <w:p w:rsidR="005F5F70" w:rsidRPr="00624A4E" w:rsidRDefault="005F5F70" w:rsidP="00B86AE7">
            <w:pPr>
              <w:pStyle w:val="a3"/>
              <w:shd w:val="clear" w:color="auto" w:fill="FFFFFF"/>
              <w:spacing w:after="0" w:afterAutospacing="0"/>
              <w:jc w:val="both"/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</w:pP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Эти файлы </w:t>
            </w:r>
            <w:proofErr w:type="spellStart"/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cookie</w:t>
            </w:r>
            <w:proofErr w:type="spellEnd"/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 технически необходимы для обеспечения </w:t>
            </w:r>
            <w:r w:rsidR="00FE6BB8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Работы</w:t>
            </w: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 </w:t>
            </w:r>
            <w:r w:rsidR="00FE6BB8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С</w:t>
            </w: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айта. Мы не можем </w:t>
            </w:r>
            <w:r w:rsidR="00FE6BB8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обеспечить работу</w:t>
            </w: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 </w:t>
            </w:r>
            <w:r w:rsidR="00FE6BB8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С</w:t>
            </w: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айт</w:t>
            </w:r>
            <w:r w:rsidR="00FE6BB8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а для Вас</w:t>
            </w: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 без </w:t>
            </w:r>
            <w:r w:rsidR="00FE6BB8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применения</w:t>
            </w: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 таких файлов </w:t>
            </w:r>
            <w:proofErr w:type="spellStart"/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cookie</w:t>
            </w:r>
            <w:proofErr w:type="spellEnd"/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.</w:t>
            </w:r>
          </w:p>
        </w:tc>
      </w:tr>
      <w:tr w:rsidR="005F5F70" w:rsidRPr="00624A4E" w:rsidTr="00624A4E">
        <w:tc>
          <w:tcPr>
            <w:tcW w:w="2678" w:type="dxa"/>
            <w:shd w:val="clear" w:color="auto" w:fill="auto"/>
          </w:tcPr>
          <w:p w:rsidR="005F5F70" w:rsidRPr="00624A4E" w:rsidRDefault="005F5F70" w:rsidP="00B86AE7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624A4E">
              <w:rPr>
                <w:rFonts w:ascii="Calibri" w:eastAsia="Times New Roman" w:hAnsi="Calibri" w:cs="Arial"/>
                <w:bCs/>
              </w:rPr>
              <w:t>Категория 2:</w:t>
            </w:r>
          </w:p>
          <w:p w:rsidR="005F5F70" w:rsidRPr="00624A4E" w:rsidRDefault="005F5F70" w:rsidP="00B86AE7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624A4E">
              <w:rPr>
                <w:rFonts w:ascii="Calibri" w:eastAsia="Times New Roman" w:hAnsi="Calibri" w:cs="Arial"/>
                <w:bCs/>
              </w:rPr>
              <w:t xml:space="preserve">функциональные файлы </w:t>
            </w:r>
            <w:proofErr w:type="spellStart"/>
            <w:r w:rsidRPr="00624A4E">
              <w:rPr>
                <w:rFonts w:ascii="Calibri" w:eastAsia="Times New Roman" w:hAnsi="Calibri" w:cs="Arial"/>
                <w:bCs/>
              </w:rPr>
              <w:t>cookie</w:t>
            </w:r>
            <w:proofErr w:type="spellEnd"/>
          </w:p>
        </w:tc>
        <w:tc>
          <w:tcPr>
            <w:tcW w:w="6678" w:type="dxa"/>
            <w:shd w:val="clear" w:color="auto" w:fill="auto"/>
          </w:tcPr>
          <w:p w:rsidR="005F5F70" w:rsidRPr="00624A4E" w:rsidRDefault="005F5F70" w:rsidP="00B86AE7">
            <w:pPr>
              <w:pStyle w:val="a3"/>
              <w:shd w:val="clear" w:color="auto" w:fill="FFFFFF"/>
              <w:spacing w:after="0" w:afterAutospacing="0"/>
              <w:jc w:val="both"/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</w:pP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Эти </w:t>
            </w:r>
            <w:r w:rsidR="00FE6BB8"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файлы </w:t>
            </w:r>
            <w:proofErr w:type="spellStart"/>
            <w:r w:rsidR="00FE6BB8"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cookie</w:t>
            </w:r>
            <w:proofErr w:type="spellEnd"/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 служат для создания максимально приятных возможностей серфинга на нашем </w:t>
            </w:r>
            <w:r w:rsidR="00FE6BB8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С</w:t>
            </w: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айте с максимальным соответствием индивидуального использования (например, включение входа в систему во время сеансов, высокая скорость серфинга с помощью поисковых запросов или сохранение отдельных настроек страницы, таких как язык или размер текста и т. д.).</w:t>
            </w:r>
          </w:p>
        </w:tc>
      </w:tr>
      <w:tr w:rsidR="005F5F70" w:rsidRPr="00624A4E" w:rsidTr="00624A4E">
        <w:tc>
          <w:tcPr>
            <w:tcW w:w="2678" w:type="dxa"/>
            <w:shd w:val="clear" w:color="auto" w:fill="auto"/>
          </w:tcPr>
          <w:p w:rsidR="005F5F70" w:rsidRPr="00624A4E" w:rsidRDefault="005F5F70" w:rsidP="00B86AE7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624A4E">
              <w:rPr>
                <w:rFonts w:ascii="Calibri" w:eastAsia="Times New Roman" w:hAnsi="Calibri" w:cs="Arial"/>
                <w:bCs/>
              </w:rPr>
              <w:lastRenderedPageBreak/>
              <w:t>Категория 3:</w:t>
            </w:r>
          </w:p>
          <w:p w:rsidR="005F5F70" w:rsidRPr="00624A4E" w:rsidRDefault="005F5F70" w:rsidP="00B86AE7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proofErr w:type="spellStart"/>
            <w:r w:rsidRPr="00624A4E">
              <w:rPr>
                <w:rFonts w:ascii="Calibri" w:eastAsia="Times New Roman" w:hAnsi="Calibri" w:cs="Arial"/>
                <w:bCs/>
              </w:rPr>
              <w:t>cookie</w:t>
            </w:r>
            <w:proofErr w:type="spellEnd"/>
            <w:r w:rsidRPr="00624A4E">
              <w:rPr>
                <w:rFonts w:ascii="Calibri" w:eastAsia="Times New Roman" w:hAnsi="Calibri" w:cs="Arial"/>
                <w:bCs/>
              </w:rPr>
              <w:t>-файлы производительности</w:t>
            </w:r>
          </w:p>
        </w:tc>
        <w:tc>
          <w:tcPr>
            <w:tcW w:w="6678" w:type="dxa"/>
            <w:shd w:val="clear" w:color="auto" w:fill="auto"/>
          </w:tcPr>
          <w:p w:rsidR="005F5F70" w:rsidRPr="00FE6BB8" w:rsidRDefault="005F5F70" w:rsidP="00B86AE7">
            <w:pPr>
              <w:pStyle w:val="a3"/>
              <w:shd w:val="clear" w:color="auto" w:fill="FFFFFF"/>
              <w:spacing w:after="0" w:afterAutospacing="0"/>
              <w:jc w:val="both"/>
              <w:rPr>
                <w:lang w:val="ru-RU"/>
              </w:rPr>
            </w:pP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Эти </w:t>
            </w:r>
            <w:r w:rsidR="00FE6BB8"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файлы </w:t>
            </w:r>
            <w:proofErr w:type="spellStart"/>
            <w:r w:rsidR="00FE6BB8"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cookie</w:t>
            </w:r>
            <w:proofErr w:type="spellEnd"/>
            <w:r w:rsidR="00FE6BB8"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 </w:t>
            </w: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служат для непрерывной оптимизации нашего </w:t>
            </w:r>
            <w:r w:rsidR="00FE6BB8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С</w:t>
            </w: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айта и ведут к постоянному улучшению качества работы в Интернете (например, путем оценки использования предлагаемых функций веб-сайта, сообщения об ошибках отображения и т. д.).</w:t>
            </w:r>
          </w:p>
        </w:tc>
      </w:tr>
      <w:tr w:rsidR="005F5F70" w:rsidRPr="00FE6BB8" w:rsidTr="00624A4E">
        <w:tc>
          <w:tcPr>
            <w:tcW w:w="2678" w:type="dxa"/>
            <w:shd w:val="clear" w:color="auto" w:fill="auto"/>
          </w:tcPr>
          <w:p w:rsidR="005F5F70" w:rsidRPr="00624A4E" w:rsidRDefault="005F5F70" w:rsidP="00B86AE7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624A4E">
              <w:rPr>
                <w:rFonts w:ascii="Calibri" w:eastAsia="Times New Roman" w:hAnsi="Calibri" w:cs="Arial"/>
                <w:bCs/>
              </w:rPr>
              <w:t>Категория 4:</w:t>
            </w:r>
          </w:p>
          <w:p w:rsidR="005F5F70" w:rsidRPr="00624A4E" w:rsidRDefault="005F5F70" w:rsidP="00B86AE7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proofErr w:type="spellStart"/>
            <w:r w:rsidRPr="00624A4E">
              <w:rPr>
                <w:rFonts w:ascii="Calibri" w:eastAsia="Times New Roman" w:hAnsi="Calibri" w:cs="Arial"/>
                <w:bCs/>
              </w:rPr>
              <w:t>cookie</w:t>
            </w:r>
            <w:proofErr w:type="spellEnd"/>
            <w:r w:rsidRPr="00624A4E">
              <w:rPr>
                <w:rFonts w:ascii="Calibri" w:eastAsia="Times New Roman" w:hAnsi="Calibri" w:cs="Arial"/>
                <w:bCs/>
              </w:rPr>
              <w:t>-файлы социальной сети и рекламы</w:t>
            </w:r>
          </w:p>
        </w:tc>
        <w:tc>
          <w:tcPr>
            <w:tcW w:w="6678" w:type="dxa"/>
            <w:shd w:val="clear" w:color="auto" w:fill="auto"/>
          </w:tcPr>
          <w:p w:rsidR="005F5F70" w:rsidRPr="00FE6BB8" w:rsidRDefault="005F5F70" w:rsidP="00B86A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 xml:space="preserve">Некоторые из этих </w:t>
            </w:r>
            <w:proofErr w:type="spellStart"/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cookie</w:t>
            </w:r>
            <w:proofErr w:type="spellEnd"/>
            <w:r w:rsidRPr="00624A4E">
              <w:rPr>
                <w:rFonts w:ascii="Calibri" w:hAnsi="Calibri" w:cs="Arial"/>
                <w:bCs/>
                <w:sz w:val="22"/>
                <w:szCs w:val="22"/>
                <w:lang w:val="ru-RU" w:eastAsia="en-US"/>
              </w:rPr>
              <w:t>-файлов позволяют подключаться к социальным сетям и обмениваться контентом. Другие помогают лучше индивидуализировать рекламу, адаптируясь к вашим интересам.</w:t>
            </w:r>
          </w:p>
        </w:tc>
      </w:tr>
    </w:tbl>
    <w:p w:rsidR="005F5F70" w:rsidRPr="00FE6BB8" w:rsidRDefault="005F5F70" w:rsidP="00B86AE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  <w:lang w:val="ru-RU" w:eastAsia="en-US"/>
        </w:rPr>
      </w:pPr>
    </w:p>
    <w:p w:rsidR="00FE6BB8" w:rsidRPr="00FE6BB8" w:rsidRDefault="00FE6BB8" w:rsidP="00B86AE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  <w:lang w:val="ru-RU" w:eastAsia="en-US"/>
        </w:rPr>
      </w:pP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Файлы </w:t>
      </w:r>
      <w:proofErr w:type="spellStart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категории 2–4 могут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применяться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в контексте веб-отслеживания. В таком случае файл </w:t>
      </w:r>
      <w:proofErr w:type="spellStart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помогает анализировать веб-трафик. Он может сочетаться с дополнительной информацией о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В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ашей деятельности на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 xml:space="preserve"> С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айте и обрабатываться в псевдонимных профилях использования. Это помогает нам анализировать информацию о веб-трафике и улучшать наш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С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айт, чтобы адаптировать его к потребностям пользователей. Мы используем эту информацию только для статистического анализа. В дополнение к веб-отслеживанию на основе файлов </w:t>
      </w:r>
      <w:proofErr w:type="spellStart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существует веб-отслеживание без использования файлов </w:t>
      </w:r>
      <w:proofErr w:type="spellStart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с использованием других средств, таких как настройки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В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ашего индивидуального устройства, для распознавания вас при повторном посещении нашего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С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айта.</w:t>
      </w:r>
    </w:p>
    <w:p w:rsidR="00FE6BB8" w:rsidRPr="00FE6BB8" w:rsidRDefault="00FE6BB8" w:rsidP="00B86AE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  <w:lang w:val="ru-RU" w:eastAsia="en-US"/>
        </w:rPr>
      </w:pP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Правов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ой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основ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ой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для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применения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файлов </w:t>
      </w:r>
      <w:proofErr w:type="spellStart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категории 1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является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наш законный интерес в предоставлении нашего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С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айта в соответствии со ст. 6 (1) (f) </w:t>
      </w:r>
      <w:r w:rsidRPr="00FE6BB8">
        <w:rPr>
          <w:rFonts w:ascii="Calibri" w:hAnsi="Calibri" w:cs="Arial"/>
          <w:b/>
          <w:bCs/>
          <w:sz w:val="22"/>
          <w:szCs w:val="22"/>
          <w:lang w:val="ru-RU" w:eastAsia="en-US"/>
        </w:rPr>
        <w:t>GDPR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. Правовое основание для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применения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файлов </w:t>
      </w:r>
      <w:proofErr w:type="spellStart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категории 2–4 и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отслеживания в Интернете является В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аше согласие в соответствии со ст. 6 (1) (а) </w:t>
      </w:r>
      <w:r w:rsidRPr="00FE6BB8">
        <w:rPr>
          <w:rFonts w:ascii="Calibri" w:hAnsi="Calibri" w:cs="Arial"/>
          <w:b/>
          <w:bCs/>
          <w:sz w:val="22"/>
          <w:szCs w:val="22"/>
          <w:lang w:val="ru-RU" w:eastAsia="en-US"/>
        </w:rPr>
        <w:t>GDPR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. Когда вы в первый раз посетите наш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С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айт или при необходимости снова, мы (i) сообщим вам об использовании файлов </w:t>
      </w:r>
      <w:proofErr w:type="spellStart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категории 2–4 и отслеживании веб-сайтов и (</w:t>
      </w:r>
      <w:proofErr w:type="spellStart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ii</w:t>
      </w:r>
      <w:proofErr w:type="spellEnd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) запросим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В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аше согласие.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Для запроса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В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аше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го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согласи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я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, мы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используем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соответствующий баннер.</w:t>
      </w:r>
    </w:p>
    <w:p w:rsidR="00FE6BB8" w:rsidRPr="00FE6BB8" w:rsidRDefault="00E46242" w:rsidP="00B86AE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  <w:lang w:val="ru-RU" w:eastAsia="en-US"/>
        </w:rPr>
      </w:pPr>
      <w:r>
        <w:rPr>
          <w:rFonts w:ascii="Calibri" w:hAnsi="Calibri" w:cs="Arial"/>
          <w:bCs/>
          <w:sz w:val="22"/>
          <w:szCs w:val="22"/>
          <w:lang w:val="ru-RU" w:eastAsia="en-US"/>
        </w:rPr>
        <w:t xml:space="preserve">При нажатии </w:t>
      </w:r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«принять» или «ОК» или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продолжении использования Сайта</w:t>
      </w:r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, </w:t>
      </w:r>
      <w:r w:rsidR="00FE6BB8">
        <w:rPr>
          <w:rFonts w:ascii="Calibri" w:hAnsi="Calibri" w:cs="Arial"/>
          <w:bCs/>
          <w:sz w:val="22"/>
          <w:szCs w:val="22"/>
          <w:lang w:val="ru-RU" w:eastAsia="en-US"/>
        </w:rPr>
        <w:t>В</w:t>
      </w:r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>ы выражаете свое согласие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 xml:space="preserve"> на использования таких </w:t>
      </w:r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файлов </w:t>
      </w:r>
      <w:proofErr w:type="spellStart"/>
      <w:r w:rsidRPr="00FE6BB8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. Вы можете ограничить свое согласие на использование файлов </w:t>
      </w:r>
      <w:proofErr w:type="spellStart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полностью или частично путем настройки параметров браузера и деактивации файлов </w:t>
      </w:r>
      <w:proofErr w:type="spellStart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полностью или частично. Кроме того, </w:t>
      </w:r>
      <w:r w:rsidR="00FE6BB8">
        <w:rPr>
          <w:rFonts w:ascii="Calibri" w:hAnsi="Calibri" w:cs="Arial"/>
          <w:bCs/>
          <w:sz w:val="22"/>
          <w:szCs w:val="22"/>
          <w:lang w:val="ru-RU" w:eastAsia="en-US"/>
        </w:rPr>
        <w:t>В</w:t>
      </w:r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ы можете установить плагин для браузера. Плагины дают возможность предотвратить веб-анализ, например, </w:t>
      </w:r>
      <w:proofErr w:type="spellStart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>AdBlock</w:t>
      </w:r>
      <w:proofErr w:type="spellEnd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, </w:t>
      </w:r>
      <w:proofErr w:type="spellStart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>Ghostery</w:t>
      </w:r>
      <w:proofErr w:type="spellEnd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. </w:t>
      </w:r>
      <w:proofErr w:type="spellStart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>NoScript</w:t>
      </w:r>
      <w:proofErr w:type="spellEnd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или </w:t>
      </w:r>
      <w:proofErr w:type="spellStart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>uBlock</w:t>
      </w:r>
      <w:proofErr w:type="spellEnd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</w:t>
      </w:r>
      <w:proofErr w:type="spellStart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>Origin</w:t>
      </w:r>
      <w:proofErr w:type="spellEnd"/>
      <w:r w:rsidR="00FE6BB8" w:rsidRPr="00FE6BB8">
        <w:rPr>
          <w:rFonts w:ascii="Calibri" w:hAnsi="Calibri" w:cs="Arial"/>
          <w:bCs/>
          <w:sz w:val="22"/>
          <w:szCs w:val="22"/>
          <w:lang w:val="ru-RU" w:eastAsia="en-US"/>
        </w:rPr>
        <w:t xml:space="preserve"> (см. Информацию о защите данных соответствующего поставщика плагинов).</w:t>
      </w:r>
    </w:p>
    <w:p w:rsidR="00AD27BB" w:rsidRDefault="00FE6BB8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  <w:lang w:val="ru-RU" w:eastAsia="en-US"/>
        </w:rPr>
      </w:pP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Кроме того, некоторые поставщики </w:t>
      </w:r>
      <w:r w:rsid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услуг 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>веб-аналитики являются членами отраслевых ассоциаций, чьи веб-сайты позволяют централизованно предотвращать использование веб-отслеживания. Ниже приведена ссылка на веб-сайты этих ассоциаций, где можно выразить свой выбор в отношении отслеживания и обработки данных в псевдонимных профилях</w:t>
      </w:r>
      <w:r w:rsidR="00E46242">
        <w:rPr>
          <w:rFonts w:ascii="Calibri" w:hAnsi="Calibri" w:cs="Arial"/>
          <w:bCs/>
          <w:sz w:val="22"/>
          <w:szCs w:val="22"/>
          <w:lang w:val="ru-RU" w:eastAsia="en-US"/>
        </w:rPr>
        <w:t>:</w:t>
      </w:r>
    </w:p>
    <w:p w:rsidR="00FD5FB2" w:rsidRDefault="00FD5FB2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  <w:lang w:val="ru-RU" w:eastAsia="en-US"/>
        </w:rPr>
      </w:pPr>
    </w:p>
    <w:p w:rsidR="00AD27BB" w:rsidRPr="00B86AE7" w:rsidRDefault="005F5F70" w:rsidP="00AD27B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 w:rsidRPr="00B86AE7">
        <w:rPr>
          <w:rFonts w:ascii="Calibri" w:hAnsi="Calibri" w:cs="Arial"/>
          <w:bCs/>
          <w:sz w:val="22"/>
          <w:szCs w:val="22"/>
        </w:rPr>
        <w:t>“European Interactive Digital Advertising Alliance“ (EDAA):</w:t>
      </w:r>
      <w:r w:rsidR="00AD27BB" w:rsidRPr="00AD27BB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hyperlink r:id="rId6" w:tgtFrame="EDAA Präferenzmanagement">
        <w:r w:rsidRPr="00B86AE7">
          <w:rPr>
            <w:rStyle w:val="a6"/>
            <w:rFonts w:ascii="Calibri" w:hAnsi="Calibri" w:cs="Arial"/>
            <w:bCs/>
            <w:sz w:val="22"/>
            <w:szCs w:val="22"/>
          </w:rPr>
          <w:t>http://www.youronlinechoices.com/de/praferenzmanagement/</w:t>
        </w:r>
      </w:hyperlink>
      <w:r w:rsidR="00AD27BB" w:rsidRPr="00AD27BB">
        <w:rPr>
          <w:rStyle w:val="a6"/>
          <w:rFonts w:ascii="Calibri" w:hAnsi="Calibri" w:cs="Arial"/>
          <w:bCs/>
          <w:sz w:val="22"/>
          <w:szCs w:val="22"/>
          <w:lang w:val="en-US"/>
        </w:rPr>
        <w:t>;</w:t>
      </w:r>
      <w:r w:rsidR="00AD27BB" w:rsidRPr="00B86AE7" w:rsidDel="00AD27BB">
        <w:rPr>
          <w:rFonts w:ascii="Calibri" w:hAnsi="Calibri" w:cs="Arial"/>
          <w:bCs/>
          <w:sz w:val="22"/>
          <w:szCs w:val="22"/>
        </w:rPr>
        <w:t xml:space="preserve"> </w:t>
      </w:r>
    </w:p>
    <w:p w:rsidR="00AD27BB" w:rsidRPr="00B86AE7" w:rsidRDefault="005F5F70" w:rsidP="00AD27B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 w:rsidRPr="00B86AE7">
        <w:rPr>
          <w:rFonts w:ascii="Calibri" w:hAnsi="Calibri" w:cs="Arial"/>
          <w:bCs/>
          <w:sz w:val="22"/>
          <w:szCs w:val="22"/>
        </w:rPr>
        <w:t xml:space="preserve">“Digital Advertising Alliance“ (DAA): </w:t>
      </w:r>
      <w:hyperlink r:id="rId7">
        <w:r w:rsidRPr="00AD27BB">
          <w:rPr>
            <w:rStyle w:val="a6"/>
            <w:rFonts w:ascii="Calibri" w:hAnsi="Calibri" w:cs="Arial"/>
            <w:bCs/>
            <w:sz w:val="22"/>
            <w:szCs w:val="22"/>
          </w:rPr>
          <w:t>www.aboutads.info/choices/</w:t>
        </w:r>
      </w:hyperlink>
      <w:r w:rsidR="00AD27BB" w:rsidRPr="00AD27BB">
        <w:t>;</w:t>
      </w:r>
      <w:r w:rsidR="00AD27BB" w:rsidRPr="00B86AE7" w:rsidDel="00AD27BB">
        <w:rPr>
          <w:rFonts w:ascii="Calibri" w:hAnsi="Calibri" w:cs="Arial"/>
          <w:bCs/>
          <w:sz w:val="22"/>
          <w:szCs w:val="22"/>
        </w:rPr>
        <w:t xml:space="preserve"> </w:t>
      </w:r>
    </w:p>
    <w:p w:rsidR="00B86AE7" w:rsidRPr="00FD5FB2" w:rsidRDefault="005F5F70" w:rsidP="00AD27B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B86AE7">
        <w:rPr>
          <w:rFonts w:ascii="Calibri" w:hAnsi="Calibri" w:cs="Arial"/>
          <w:bCs/>
          <w:sz w:val="22"/>
          <w:szCs w:val="22"/>
        </w:rPr>
        <w:t xml:space="preserve">“Network Advertising Initiative“ (NAI): </w:t>
      </w:r>
      <w:hyperlink r:id="rId8">
        <w:r w:rsidRPr="00AD27BB">
          <w:rPr>
            <w:rStyle w:val="a6"/>
            <w:rFonts w:ascii="Calibri" w:hAnsi="Calibri" w:cs="Arial"/>
            <w:bCs/>
            <w:sz w:val="22"/>
            <w:szCs w:val="22"/>
          </w:rPr>
          <w:t>http://www.networkadvertising.org/choices/</w:t>
        </w:r>
      </w:hyperlink>
      <w:r w:rsidR="00AD27BB" w:rsidRPr="00AD27BB">
        <w:t>.</w:t>
      </w:r>
    </w:p>
    <w:p w:rsidR="00FD5FB2" w:rsidRPr="00AD27BB" w:rsidRDefault="00FD5FB2" w:rsidP="00FD5FB2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</w:p>
    <w:p w:rsidR="005F5F70" w:rsidRDefault="00E46242" w:rsidP="00B86AE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  <w:lang w:val="ru-RU" w:eastAsia="en-US"/>
        </w:rPr>
      </w:pP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В случае, если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В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ы не согласны на использование файлов </w:t>
      </w:r>
      <w:proofErr w:type="spellStart"/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 или файл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ы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 </w:t>
      </w:r>
      <w:proofErr w:type="spellStart"/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 уда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лены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 с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В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ашего устройства, это может повлиять на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В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ашу способность использовать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С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айт или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 xml:space="preserve">его 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отдельные функции.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Д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ля получения подробной информации </w:t>
      </w:r>
      <w:proofErr w:type="gramStart"/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>о конкретных файлов</w:t>
      </w:r>
      <w:proofErr w:type="gramEnd"/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 </w:t>
      </w:r>
      <w:proofErr w:type="spellStart"/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>cookie</w:t>
      </w:r>
      <w:proofErr w:type="spellEnd"/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, размещенных на нашем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С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>айте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,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 xml:space="preserve"> </w:t>
      </w:r>
      <w:r>
        <w:rPr>
          <w:rFonts w:ascii="Calibri" w:hAnsi="Calibri" w:cs="Arial"/>
          <w:bCs/>
          <w:sz w:val="22"/>
          <w:szCs w:val="22"/>
          <w:lang w:val="ru-RU" w:eastAsia="en-US"/>
        </w:rPr>
        <w:t>п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>ожалуйста,</w:t>
      </w:r>
      <w:r w:rsidRPr="00E46242">
        <w:rPr>
          <w:rFonts w:ascii="Calibri" w:eastAsiaTheme="minorHAnsi" w:hAnsi="Calibri" w:cs="Arial"/>
          <w:bCs/>
          <w:sz w:val="22"/>
          <w:szCs w:val="22"/>
          <w:lang w:val="ru-RU" w:eastAsia="en-US"/>
        </w:rPr>
        <w:t xml:space="preserve"> </w:t>
      </w:r>
      <w:r w:rsidRPr="00E46242">
        <w:rPr>
          <w:rFonts w:ascii="Calibri" w:hAnsi="Calibri" w:cs="Arial"/>
          <w:bCs/>
          <w:sz w:val="22"/>
          <w:szCs w:val="22"/>
          <w:lang w:val="ru-RU" w:eastAsia="en-US"/>
        </w:rPr>
        <w:t>обратитесь к таблице ниже.</w:t>
      </w:r>
    </w:p>
    <w:p w:rsidR="00FD5FB2" w:rsidRPr="00E46242" w:rsidRDefault="00FD5FB2" w:rsidP="00B86AE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352"/>
        <w:gridCol w:w="1843"/>
        <w:gridCol w:w="2176"/>
        <w:gridCol w:w="1758"/>
      </w:tblGrid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E46242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 xml:space="preserve">Файлы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cookie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E46242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5F5F70" w:rsidRPr="008B79ED" w:rsidRDefault="00E46242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Контролер</w:t>
            </w:r>
          </w:p>
        </w:tc>
        <w:tc>
          <w:tcPr>
            <w:tcW w:w="2176" w:type="dxa"/>
            <w:shd w:val="clear" w:color="auto" w:fill="auto"/>
          </w:tcPr>
          <w:p w:rsidR="005F5F70" w:rsidRPr="008B79ED" w:rsidRDefault="00E46242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ru-RU"/>
              </w:rPr>
              <w:t>Цель</w:t>
            </w:r>
          </w:p>
        </w:tc>
        <w:tc>
          <w:tcPr>
            <w:tcW w:w="1758" w:type="dxa"/>
            <w:shd w:val="clear" w:color="auto" w:fill="auto"/>
          </w:tcPr>
          <w:p w:rsidR="005F5F70" w:rsidRPr="008B79ED" w:rsidRDefault="00E46242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</w:rPr>
              <w:t>Срок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</w:rPr>
              <w:t>хранения</w:t>
            </w:r>
            <w:proofErr w:type="spellEnd"/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frontend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csrf-frontend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chash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ym_uid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ym_isad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ym_d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lastRenderedPageBreak/>
              <w:t>_lp4_u</w:t>
            </w:r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gid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_gat_gtag_UA_114865524_1</w:t>
            </w:r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ga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em_vt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__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sonar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__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gads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gid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.mailerlite.com</w:t>
            </w: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8B79ED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ga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.mailerlite.com</w:t>
            </w: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  <w:tr w:rsidR="00E46242" w:rsidRPr="0048033C" w:rsidTr="00E46242">
        <w:tc>
          <w:tcPr>
            <w:tcW w:w="244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__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cfduid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.mailerlite.com</w:t>
            </w:r>
          </w:p>
        </w:tc>
        <w:tc>
          <w:tcPr>
            <w:tcW w:w="2176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The </w:t>
            </w:r>
            <w:r w:rsidRPr="008B79ED"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lang w:val="de-DE"/>
              </w:rPr>
              <w:t>__</w:t>
            </w:r>
            <w:proofErr w:type="spellStart"/>
            <w:r w:rsidRPr="008B79ED"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lang w:val="de-DE"/>
              </w:rPr>
              <w:t>cfduid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 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cookie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is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used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to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identify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individual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clients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behind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shared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IP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address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and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apply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security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settings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on a per-client </w:t>
            </w:r>
            <w:proofErr w:type="spellStart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basis</w:t>
            </w:r>
            <w:proofErr w:type="spellEnd"/>
            <w:r w:rsidRPr="008B79ED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5F5F70" w:rsidRPr="008B79ED" w:rsidRDefault="005F5F70" w:rsidP="00B86AE7">
            <w:pPr>
              <w:pStyle w:val="a3"/>
              <w:shd w:val="clear" w:color="auto" w:fill="FFFFFF"/>
              <w:spacing w:after="0" w:afterAutospacing="0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</w:p>
        </w:tc>
      </w:tr>
    </w:tbl>
    <w:p w:rsidR="00E46242" w:rsidRPr="0048033C" w:rsidRDefault="00E46242" w:rsidP="00B86AE7">
      <w:pPr>
        <w:spacing w:after="0" w:line="240" w:lineRule="auto"/>
        <w:rPr>
          <w:rFonts w:ascii="Calibri" w:eastAsia="Times New Roman" w:hAnsi="Calibri" w:cs="Arial"/>
          <w:b/>
          <w:bCs/>
          <w:lang w:val="en-US" w:eastAsia="en-GB"/>
        </w:rPr>
      </w:pPr>
    </w:p>
    <w:p w:rsidR="000F73AC" w:rsidRPr="0048033C" w:rsidRDefault="000F73AC" w:rsidP="00B86AE7">
      <w:pPr>
        <w:spacing w:after="0" w:line="240" w:lineRule="auto"/>
        <w:rPr>
          <w:rFonts w:ascii="Calibri" w:eastAsia="Times New Roman" w:hAnsi="Calibri" w:cs="Arial"/>
          <w:b/>
          <w:bCs/>
          <w:lang w:val="en-US" w:eastAsia="en-GB"/>
        </w:rPr>
      </w:pPr>
    </w:p>
    <w:p w:rsidR="00E46242" w:rsidRPr="00C80D65" w:rsidRDefault="00C80D65" w:rsidP="00B86AE7">
      <w:pPr>
        <w:spacing w:after="0" w:line="240" w:lineRule="auto"/>
        <w:rPr>
          <w:b/>
        </w:rPr>
      </w:pPr>
      <w:r>
        <w:rPr>
          <w:rFonts w:ascii="Calibri" w:eastAsia="Times New Roman" w:hAnsi="Calibri" w:cs="Arial"/>
          <w:b/>
          <w:bCs/>
          <w:lang w:eastAsia="en-GB"/>
        </w:rPr>
        <w:t>6</w:t>
      </w:r>
      <w:r w:rsidR="00E46242" w:rsidRPr="00E46242">
        <w:rPr>
          <w:rFonts w:ascii="Calibri" w:eastAsia="Times New Roman" w:hAnsi="Calibri" w:cs="Arial"/>
          <w:b/>
          <w:bCs/>
          <w:lang w:eastAsia="en-GB"/>
        </w:rPr>
        <w:t xml:space="preserve">. </w:t>
      </w:r>
      <w:r>
        <w:rPr>
          <w:b/>
        </w:rPr>
        <w:t>Рассылки</w:t>
      </w:r>
    </w:p>
    <w:p w:rsidR="00E46242" w:rsidRDefault="00C80D65" w:rsidP="00B86AE7">
      <w:pPr>
        <w:spacing w:after="0" w:line="240" w:lineRule="auto"/>
        <w:jc w:val="both"/>
        <w:rPr>
          <w:rFonts w:ascii="Calibri" w:eastAsia="Times New Roman" w:hAnsi="Calibri" w:cs="Arial"/>
          <w:bCs/>
          <w:lang w:eastAsia="en-GB"/>
        </w:rPr>
      </w:pPr>
      <w:r w:rsidRPr="00C80D65">
        <w:rPr>
          <w:rFonts w:ascii="Calibri" w:eastAsia="Times New Roman" w:hAnsi="Calibri" w:cs="Arial"/>
          <w:bCs/>
          <w:lang w:eastAsia="en-GB"/>
        </w:rPr>
        <w:t xml:space="preserve">В случае, если </w:t>
      </w:r>
      <w:r>
        <w:rPr>
          <w:rFonts w:ascii="Calibri" w:eastAsia="Times New Roman" w:hAnsi="Calibri" w:cs="Arial"/>
          <w:bCs/>
          <w:lang w:eastAsia="en-GB"/>
        </w:rPr>
        <w:t>В</w:t>
      </w:r>
      <w:r w:rsidR="00E46242" w:rsidRPr="00C80D65">
        <w:rPr>
          <w:rFonts w:ascii="Calibri" w:eastAsia="Times New Roman" w:hAnsi="Calibri" w:cs="Arial"/>
          <w:bCs/>
          <w:lang w:eastAsia="en-GB"/>
        </w:rPr>
        <w:t>ы подпишит</w:t>
      </w:r>
      <w:r w:rsidRPr="00C80D65">
        <w:rPr>
          <w:rFonts w:ascii="Calibri" w:eastAsia="Times New Roman" w:hAnsi="Calibri" w:cs="Arial"/>
          <w:bCs/>
          <w:lang w:eastAsia="en-GB"/>
        </w:rPr>
        <w:t xml:space="preserve">есь на нашу рассылку, мы </w:t>
      </w:r>
      <w:r>
        <w:rPr>
          <w:rFonts w:ascii="Calibri" w:eastAsia="Times New Roman" w:hAnsi="Calibri" w:cs="Arial"/>
          <w:bCs/>
          <w:lang w:eastAsia="en-GB"/>
        </w:rPr>
        <w:t>сохраним</w:t>
      </w:r>
      <w:r w:rsidRPr="00C80D65">
        <w:rPr>
          <w:rFonts w:ascii="Calibri" w:eastAsia="Times New Roman" w:hAnsi="Calibri" w:cs="Arial"/>
          <w:bCs/>
          <w:lang w:eastAsia="en-GB"/>
        </w:rPr>
        <w:t xml:space="preserve"> </w:t>
      </w:r>
      <w:r>
        <w:rPr>
          <w:rFonts w:ascii="Calibri" w:eastAsia="Times New Roman" w:hAnsi="Calibri" w:cs="Arial"/>
          <w:bCs/>
          <w:lang w:eastAsia="en-GB"/>
        </w:rPr>
        <w:t>В</w:t>
      </w:r>
      <w:r w:rsidR="00E46242" w:rsidRPr="00C80D65">
        <w:rPr>
          <w:rFonts w:ascii="Calibri" w:eastAsia="Times New Roman" w:hAnsi="Calibri" w:cs="Arial"/>
          <w:bCs/>
          <w:lang w:eastAsia="en-GB"/>
        </w:rPr>
        <w:t xml:space="preserve">аш адрес электронной почты и отправим подтверждение по электронной почте со ссылкой для подтверждения. </w:t>
      </w:r>
      <w:r>
        <w:rPr>
          <w:rFonts w:ascii="Calibri" w:eastAsia="Times New Roman" w:hAnsi="Calibri" w:cs="Arial"/>
          <w:bCs/>
          <w:lang w:eastAsia="en-GB"/>
        </w:rPr>
        <w:t xml:space="preserve">Для подписания на нашу рассылку, </w:t>
      </w:r>
      <w:r w:rsidR="00E46242" w:rsidRPr="00C80D65">
        <w:rPr>
          <w:rFonts w:ascii="Calibri" w:eastAsia="Times New Roman" w:hAnsi="Calibri" w:cs="Arial"/>
          <w:bCs/>
          <w:lang w:eastAsia="en-GB"/>
        </w:rPr>
        <w:t xml:space="preserve">Вам необходимо </w:t>
      </w:r>
      <w:r>
        <w:rPr>
          <w:rFonts w:ascii="Calibri" w:eastAsia="Times New Roman" w:hAnsi="Calibri" w:cs="Arial"/>
          <w:bCs/>
          <w:lang w:eastAsia="en-GB"/>
        </w:rPr>
        <w:t xml:space="preserve">будет </w:t>
      </w:r>
      <w:r w:rsidR="00E46242" w:rsidRPr="00C80D65">
        <w:rPr>
          <w:rFonts w:ascii="Calibri" w:eastAsia="Times New Roman" w:hAnsi="Calibri" w:cs="Arial"/>
          <w:bCs/>
          <w:lang w:eastAsia="en-GB"/>
        </w:rPr>
        <w:t xml:space="preserve">активировать ссылку для подтверждения. Вы можете отказаться от подписки на рассылку в любое время и отказаться от рекламы по электронной почте в любое время. </w:t>
      </w:r>
      <w:r>
        <w:rPr>
          <w:rFonts w:ascii="Calibri" w:eastAsia="Times New Roman" w:hAnsi="Calibri" w:cs="Arial"/>
          <w:bCs/>
          <w:lang w:eastAsia="en-GB"/>
        </w:rPr>
        <w:t xml:space="preserve">Инструкцию для отказа от подписки </w:t>
      </w:r>
      <w:r w:rsidR="00E46242" w:rsidRPr="00C80D65">
        <w:rPr>
          <w:rFonts w:ascii="Calibri" w:eastAsia="Times New Roman" w:hAnsi="Calibri" w:cs="Arial"/>
          <w:bCs/>
          <w:lang w:eastAsia="en-GB"/>
        </w:rPr>
        <w:t>Вы найдете в каждой нашей рассылке.</w:t>
      </w:r>
    </w:p>
    <w:p w:rsidR="008B79ED" w:rsidRDefault="008B79ED" w:rsidP="00B86AE7">
      <w:pPr>
        <w:spacing w:after="0" w:line="240" w:lineRule="auto"/>
        <w:jc w:val="both"/>
        <w:rPr>
          <w:rFonts w:ascii="Calibri" w:eastAsia="Times New Roman" w:hAnsi="Calibri" w:cs="Arial"/>
          <w:bCs/>
          <w:lang w:eastAsia="en-GB"/>
        </w:rPr>
      </w:pPr>
    </w:p>
    <w:p w:rsidR="000F73AC" w:rsidRPr="00C80D65" w:rsidRDefault="000F73AC" w:rsidP="00B86AE7">
      <w:pPr>
        <w:spacing w:after="0" w:line="240" w:lineRule="auto"/>
        <w:jc w:val="both"/>
        <w:rPr>
          <w:rFonts w:ascii="Calibri" w:eastAsia="Times New Roman" w:hAnsi="Calibri" w:cs="Arial"/>
          <w:bCs/>
          <w:lang w:eastAsia="en-GB"/>
        </w:rPr>
      </w:pPr>
    </w:p>
    <w:p w:rsidR="00E46242" w:rsidRPr="00C80D65" w:rsidRDefault="00C80D65" w:rsidP="00B86AE7">
      <w:pPr>
        <w:spacing w:after="0" w:line="240" w:lineRule="auto"/>
        <w:rPr>
          <w:b/>
        </w:rPr>
      </w:pPr>
      <w:r>
        <w:rPr>
          <w:rFonts w:ascii="Calibri" w:eastAsia="Times New Roman" w:hAnsi="Calibri" w:cs="Arial"/>
          <w:b/>
          <w:bCs/>
          <w:lang w:eastAsia="en-GB"/>
        </w:rPr>
        <w:t>7</w:t>
      </w:r>
      <w:r w:rsidRPr="00C80D65">
        <w:rPr>
          <w:rFonts w:ascii="Calibri" w:eastAsia="Times New Roman" w:hAnsi="Calibri" w:cs="Arial"/>
          <w:b/>
          <w:bCs/>
          <w:lang w:eastAsia="en-GB"/>
        </w:rPr>
        <w:t xml:space="preserve">. </w:t>
      </w:r>
      <w:r w:rsidRPr="00C80D65">
        <w:rPr>
          <w:b/>
        </w:rPr>
        <w:t>Передача Персональных</w:t>
      </w:r>
      <w:r w:rsidR="00E46242" w:rsidRPr="00C80D65">
        <w:rPr>
          <w:b/>
        </w:rPr>
        <w:t xml:space="preserve"> данных</w:t>
      </w:r>
    </w:p>
    <w:p w:rsidR="00C80D65" w:rsidRDefault="00E46242" w:rsidP="00B86AE7">
      <w:pPr>
        <w:pStyle w:val="a3"/>
        <w:shd w:val="clear" w:color="auto" w:fill="FFFFFF"/>
        <w:spacing w:after="0" w:afterAutospacing="0"/>
        <w:jc w:val="both"/>
        <w:rPr>
          <w:rFonts w:ascii="Calibri" w:hAnsi="Calibri" w:cs="Arial"/>
          <w:bCs/>
          <w:sz w:val="22"/>
          <w:szCs w:val="22"/>
          <w:lang w:val="ru-RU"/>
        </w:rPr>
      </w:pPr>
      <w:r w:rsidRPr="002F5372">
        <w:rPr>
          <w:rFonts w:ascii="Calibri" w:hAnsi="Calibri" w:cs="Arial"/>
          <w:bCs/>
          <w:sz w:val="22"/>
          <w:szCs w:val="22"/>
          <w:lang w:val="ru-RU"/>
        </w:rPr>
        <w:t>М</w:t>
      </w:r>
      <w:r w:rsidR="00C80D65">
        <w:rPr>
          <w:rFonts w:ascii="Calibri" w:hAnsi="Calibri" w:cs="Arial"/>
          <w:bCs/>
          <w:sz w:val="22"/>
          <w:szCs w:val="22"/>
          <w:lang w:val="ru-RU"/>
        </w:rPr>
        <w:t>ы будем использовать</w:t>
      </w:r>
      <w:r w:rsidR="00C80D65" w:rsidRPr="00C80D65">
        <w:rPr>
          <w:rFonts w:ascii="Calibri" w:hAnsi="Calibri" w:cs="Arial"/>
          <w:bCs/>
          <w:sz w:val="22"/>
          <w:szCs w:val="22"/>
          <w:lang w:val="ru-RU"/>
        </w:rPr>
        <w:t xml:space="preserve"> только </w:t>
      </w:r>
      <w:r w:rsidR="00C80D65">
        <w:rPr>
          <w:rFonts w:ascii="Calibri" w:hAnsi="Calibri" w:cs="Arial"/>
          <w:bCs/>
          <w:sz w:val="22"/>
          <w:szCs w:val="22"/>
          <w:lang w:val="ru-RU"/>
        </w:rPr>
        <w:t>Персональные</w:t>
      </w:r>
      <w:r w:rsidR="00C80D65" w:rsidRPr="00C80D65">
        <w:rPr>
          <w:rFonts w:ascii="Calibri" w:hAnsi="Calibri" w:cs="Arial"/>
          <w:bCs/>
          <w:sz w:val="22"/>
          <w:szCs w:val="22"/>
          <w:lang w:val="ru-RU"/>
        </w:rPr>
        <w:t xml:space="preserve"> данные, </w:t>
      </w:r>
      <w:r w:rsidR="00C80D65">
        <w:rPr>
          <w:rFonts w:ascii="Calibri" w:hAnsi="Calibri" w:cs="Arial"/>
          <w:bCs/>
          <w:sz w:val="22"/>
          <w:szCs w:val="22"/>
          <w:lang w:val="ru-RU"/>
        </w:rPr>
        <w:t>указанные в настоящей Политике</w:t>
      </w:r>
      <w:r w:rsidRPr="002F5372">
        <w:rPr>
          <w:rFonts w:ascii="Calibri" w:hAnsi="Calibri" w:cs="Arial"/>
          <w:bCs/>
          <w:sz w:val="22"/>
          <w:szCs w:val="22"/>
          <w:lang w:val="ru-RU"/>
        </w:rPr>
        <w:t xml:space="preserve">, если это необходимо для предоставления наших услуг или иным образом разрешено законом. В </w:t>
      </w:r>
      <w:r w:rsidR="00C80D65" w:rsidRPr="00C80D65">
        <w:rPr>
          <w:rFonts w:ascii="Calibri" w:hAnsi="Calibri" w:cs="Arial"/>
          <w:bCs/>
          <w:sz w:val="22"/>
          <w:szCs w:val="22"/>
          <w:lang w:val="ru-RU"/>
        </w:rPr>
        <w:t xml:space="preserve">рамках целей, указанных здесь, </w:t>
      </w:r>
      <w:r w:rsidR="00C80D65">
        <w:rPr>
          <w:rFonts w:ascii="Calibri" w:hAnsi="Calibri" w:cs="Arial"/>
          <w:bCs/>
          <w:sz w:val="22"/>
          <w:szCs w:val="22"/>
          <w:lang w:val="ru-RU"/>
        </w:rPr>
        <w:t>П</w:t>
      </w:r>
      <w:r w:rsidRPr="002F5372">
        <w:rPr>
          <w:rFonts w:ascii="Calibri" w:hAnsi="Calibri" w:cs="Arial"/>
          <w:bCs/>
          <w:sz w:val="22"/>
          <w:szCs w:val="22"/>
          <w:lang w:val="ru-RU"/>
        </w:rPr>
        <w:t xml:space="preserve">ерсональные данные передаются поставщикам услуг, участвующим в предоставлении наших услуг. В дополнение к их правовому обязательству соблюдать все правила защиты данных, эти поставщики услуг обязаны соблюдать дополнительные договорные требования к защите данных. Это включает, в частности, договорные обязательства в качестве обработчика в соответствии со ст. 28 </w:t>
      </w:r>
      <w:r w:rsidR="00C80D65" w:rsidRPr="00FE6BB8">
        <w:rPr>
          <w:rFonts w:ascii="Calibri" w:hAnsi="Calibri" w:cs="Arial"/>
          <w:b/>
          <w:bCs/>
          <w:sz w:val="22"/>
          <w:szCs w:val="22"/>
          <w:lang w:val="ru-RU" w:eastAsia="en-US"/>
        </w:rPr>
        <w:t>GDPR</w:t>
      </w:r>
      <w:r w:rsidRPr="002F5372">
        <w:rPr>
          <w:rFonts w:ascii="Calibri" w:hAnsi="Calibri" w:cs="Arial"/>
          <w:bCs/>
          <w:sz w:val="22"/>
          <w:szCs w:val="22"/>
          <w:lang w:val="ru-RU"/>
        </w:rPr>
        <w:t>.</w:t>
      </w:r>
    </w:p>
    <w:p w:rsidR="00C80D65" w:rsidRPr="002F5372" w:rsidRDefault="00C80D65" w:rsidP="00B86AE7">
      <w:pPr>
        <w:pStyle w:val="a3"/>
        <w:shd w:val="clear" w:color="auto" w:fill="FFFFFF"/>
        <w:spacing w:after="0" w:afterAutospacing="0"/>
        <w:jc w:val="both"/>
        <w:rPr>
          <w:rFonts w:ascii="Calibri" w:hAnsi="Calibri" w:cs="Arial"/>
          <w:bCs/>
          <w:sz w:val="22"/>
          <w:szCs w:val="22"/>
          <w:lang w:val="ru-RU"/>
        </w:rPr>
      </w:pPr>
      <w:r w:rsidRPr="002F5372">
        <w:rPr>
          <w:rFonts w:ascii="Calibri" w:hAnsi="Calibri" w:cs="Arial"/>
          <w:bCs/>
          <w:sz w:val="22"/>
          <w:szCs w:val="22"/>
          <w:lang w:val="ru-RU"/>
        </w:rPr>
        <w:t>В других случа</w:t>
      </w:r>
      <w:r w:rsidR="002F5372" w:rsidRPr="002F5372">
        <w:rPr>
          <w:rFonts w:ascii="Calibri" w:hAnsi="Calibri" w:cs="Arial"/>
          <w:bCs/>
          <w:sz w:val="22"/>
          <w:szCs w:val="22"/>
          <w:lang w:val="ru-RU"/>
        </w:rPr>
        <w:t xml:space="preserve">ях мы передаем </w:t>
      </w:r>
      <w:r w:rsidR="002F5372">
        <w:rPr>
          <w:rFonts w:ascii="Calibri" w:hAnsi="Calibri" w:cs="Arial"/>
          <w:bCs/>
          <w:sz w:val="22"/>
          <w:szCs w:val="22"/>
          <w:lang w:val="ru-RU"/>
        </w:rPr>
        <w:t>П</w:t>
      </w:r>
      <w:r w:rsidRPr="002F5372">
        <w:rPr>
          <w:rFonts w:ascii="Calibri" w:hAnsi="Calibri" w:cs="Arial"/>
          <w:bCs/>
          <w:sz w:val="22"/>
          <w:szCs w:val="22"/>
          <w:lang w:val="ru-RU"/>
        </w:rPr>
        <w:t>ерсональные данные другим получателям, только если</w:t>
      </w:r>
      <w:r w:rsidR="002F5372" w:rsidRPr="002F5372">
        <w:rPr>
          <w:rFonts w:ascii="Calibri" w:hAnsi="Calibri" w:cs="Arial"/>
          <w:bCs/>
          <w:sz w:val="22"/>
          <w:szCs w:val="22"/>
          <w:lang w:val="ru-RU"/>
        </w:rPr>
        <w:t xml:space="preserve"> есть законное обоснование или </w:t>
      </w:r>
      <w:r w:rsidR="002F5372">
        <w:rPr>
          <w:rFonts w:ascii="Calibri" w:hAnsi="Calibri" w:cs="Arial"/>
          <w:bCs/>
          <w:sz w:val="22"/>
          <w:szCs w:val="22"/>
          <w:lang w:val="ru-RU"/>
        </w:rPr>
        <w:t>В</w:t>
      </w:r>
      <w:r w:rsidRPr="002F5372">
        <w:rPr>
          <w:rFonts w:ascii="Calibri" w:hAnsi="Calibri" w:cs="Arial"/>
          <w:bCs/>
          <w:sz w:val="22"/>
          <w:szCs w:val="22"/>
          <w:lang w:val="ru-RU"/>
        </w:rPr>
        <w:t xml:space="preserve">ы выразили свое согласие. </w:t>
      </w:r>
      <w:r w:rsidRPr="007D6305">
        <w:rPr>
          <w:rFonts w:ascii="Calibri" w:hAnsi="Calibri" w:cs="Arial"/>
          <w:bCs/>
          <w:sz w:val="22"/>
          <w:szCs w:val="22"/>
          <w:lang w:val="ru-RU"/>
        </w:rPr>
        <w:t>Любое данное согласие может быть о</w:t>
      </w:r>
      <w:r w:rsidR="007D6305" w:rsidRPr="007D6305">
        <w:rPr>
          <w:rFonts w:ascii="Calibri" w:hAnsi="Calibri" w:cs="Arial"/>
          <w:bCs/>
          <w:sz w:val="22"/>
          <w:szCs w:val="22"/>
          <w:lang w:val="ru-RU"/>
        </w:rPr>
        <w:t xml:space="preserve">тозвано в любое время с </w:t>
      </w:r>
      <w:r w:rsidR="007D6305">
        <w:rPr>
          <w:rFonts w:ascii="Calibri" w:hAnsi="Calibri" w:cs="Arial"/>
          <w:bCs/>
          <w:sz w:val="22"/>
          <w:szCs w:val="22"/>
          <w:lang w:val="ru-RU"/>
        </w:rPr>
        <w:t>распространением</w:t>
      </w:r>
      <w:r w:rsidRPr="007D6305">
        <w:rPr>
          <w:rFonts w:ascii="Calibri" w:hAnsi="Calibri" w:cs="Arial"/>
          <w:bCs/>
          <w:sz w:val="22"/>
          <w:szCs w:val="22"/>
          <w:lang w:val="ru-RU"/>
        </w:rPr>
        <w:t xml:space="preserve"> н</w:t>
      </w:r>
      <w:r w:rsidR="002F5372" w:rsidRPr="002F5372">
        <w:rPr>
          <w:rFonts w:ascii="Calibri" w:hAnsi="Calibri" w:cs="Arial"/>
          <w:bCs/>
          <w:sz w:val="22"/>
          <w:szCs w:val="22"/>
          <w:lang w:val="ru-RU"/>
        </w:rPr>
        <w:t xml:space="preserve">а будущее. Мы будем раскрывать </w:t>
      </w:r>
      <w:r w:rsidR="002F5372">
        <w:rPr>
          <w:rFonts w:ascii="Calibri" w:hAnsi="Calibri" w:cs="Arial"/>
          <w:bCs/>
          <w:sz w:val="22"/>
          <w:szCs w:val="22"/>
          <w:lang w:val="ru-RU"/>
        </w:rPr>
        <w:t>В</w:t>
      </w:r>
      <w:r w:rsidR="002F5372" w:rsidRPr="002F5372">
        <w:rPr>
          <w:rFonts w:ascii="Calibri" w:hAnsi="Calibri" w:cs="Arial"/>
          <w:bCs/>
          <w:sz w:val="22"/>
          <w:szCs w:val="22"/>
          <w:lang w:val="ru-RU"/>
        </w:rPr>
        <w:t xml:space="preserve">аши </w:t>
      </w:r>
      <w:r w:rsidR="002F5372">
        <w:rPr>
          <w:rFonts w:ascii="Calibri" w:hAnsi="Calibri" w:cs="Arial"/>
          <w:bCs/>
          <w:sz w:val="22"/>
          <w:szCs w:val="22"/>
          <w:lang w:val="ru-RU"/>
        </w:rPr>
        <w:t>Персональные данные</w:t>
      </w:r>
      <w:r w:rsidRPr="002F5372">
        <w:rPr>
          <w:rFonts w:ascii="Calibri" w:hAnsi="Calibri" w:cs="Arial"/>
          <w:bCs/>
          <w:sz w:val="22"/>
          <w:szCs w:val="22"/>
          <w:lang w:val="ru-RU"/>
        </w:rPr>
        <w:t xml:space="preserve"> государственным органам только в рамках установленных законом обязательств или в результате официального распоряжения или решения суда и только в тех случаях, когда это разрешено </w:t>
      </w:r>
      <w:r w:rsidR="002F5372" w:rsidRPr="002F5372">
        <w:rPr>
          <w:rFonts w:ascii="Calibri" w:hAnsi="Calibri" w:cs="Arial"/>
          <w:b/>
          <w:bCs/>
          <w:sz w:val="22"/>
          <w:szCs w:val="22"/>
          <w:lang w:val="ru-RU"/>
        </w:rPr>
        <w:t>GDPR</w:t>
      </w:r>
      <w:r w:rsidRPr="002F5372">
        <w:rPr>
          <w:rFonts w:ascii="Calibri" w:hAnsi="Calibri" w:cs="Arial"/>
          <w:bCs/>
          <w:sz w:val="22"/>
          <w:szCs w:val="22"/>
          <w:lang w:val="ru-RU"/>
        </w:rPr>
        <w:t>.</w:t>
      </w:r>
    </w:p>
    <w:p w:rsidR="00C80D65" w:rsidRPr="00DF2D1C" w:rsidRDefault="00C80D65" w:rsidP="00B86AE7">
      <w:pPr>
        <w:pStyle w:val="a3"/>
        <w:shd w:val="clear" w:color="auto" w:fill="FFFFFF"/>
        <w:spacing w:after="0" w:afterAutospacing="0"/>
        <w:jc w:val="both"/>
        <w:rPr>
          <w:rFonts w:ascii="Calibri" w:hAnsi="Calibri" w:cs="Arial"/>
          <w:bCs/>
          <w:sz w:val="22"/>
          <w:szCs w:val="22"/>
          <w:lang w:val="ru-RU"/>
        </w:rPr>
      </w:pPr>
      <w:r w:rsidRPr="00DF2D1C">
        <w:rPr>
          <w:rFonts w:ascii="Calibri" w:hAnsi="Calibri" w:cs="Arial"/>
          <w:bCs/>
          <w:sz w:val="22"/>
          <w:szCs w:val="22"/>
          <w:lang w:val="ru-RU"/>
        </w:rPr>
        <w:t>При необходимости для наших целей мы также можем передавать ваши данные получателям за пределами ЕЭЗ. Это, в частности, тот случай, когда мы должны передать эти данные получателям в третьих странах для выполнения контракта или в связи с юридическими обязательствами.</w:t>
      </w:r>
    </w:p>
    <w:p w:rsidR="00C80D65" w:rsidRPr="00DF2D1C" w:rsidRDefault="00C80D65" w:rsidP="00B86AE7">
      <w:pPr>
        <w:pStyle w:val="a3"/>
        <w:shd w:val="clear" w:color="auto" w:fill="FFFFFF"/>
        <w:spacing w:after="0" w:afterAutospacing="0"/>
        <w:jc w:val="both"/>
        <w:rPr>
          <w:rFonts w:ascii="Calibri" w:hAnsi="Calibri" w:cs="Arial"/>
          <w:bCs/>
          <w:sz w:val="22"/>
          <w:szCs w:val="22"/>
          <w:lang w:val="ru-RU"/>
        </w:rPr>
      </w:pPr>
      <w:r w:rsidRPr="00DF2D1C">
        <w:rPr>
          <w:rFonts w:ascii="Calibri" w:hAnsi="Calibri" w:cs="Arial"/>
          <w:bCs/>
          <w:sz w:val="22"/>
          <w:szCs w:val="22"/>
          <w:lang w:val="ru-RU"/>
        </w:rPr>
        <w:t xml:space="preserve">Мы передаем только личные данные третьим странам, в которых получатель внедрил соответствующий уровень защиты данных в значении ст. 45 </w:t>
      </w:r>
      <w:r w:rsidR="007D6305" w:rsidRPr="002F5372">
        <w:rPr>
          <w:rFonts w:ascii="Calibri" w:hAnsi="Calibri" w:cs="Arial"/>
          <w:b/>
          <w:bCs/>
          <w:sz w:val="22"/>
          <w:szCs w:val="22"/>
          <w:lang w:val="ru-RU"/>
        </w:rPr>
        <w:t>GDPR</w:t>
      </w:r>
      <w:r w:rsidRPr="00DF2D1C">
        <w:rPr>
          <w:rFonts w:ascii="Calibri" w:hAnsi="Calibri" w:cs="Arial"/>
          <w:bCs/>
          <w:sz w:val="22"/>
          <w:szCs w:val="22"/>
          <w:lang w:val="ru-RU"/>
        </w:rPr>
        <w:t xml:space="preserve"> или подходящих гарантий по смыслу ст. 46 (2) и (3) </w:t>
      </w:r>
      <w:r w:rsidR="007D6305" w:rsidRPr="002F5372">
        <w:rPr>
          <w:rFonts w:ascii="Calibri" w:hAnsi="Calibri" w:cs="Arial"/>
          <w:b/>
          <w:bCs/>
          <w:sz w:val="22"/>
          <w:szCs w:val="22"/>
          <w:lang w:val="ru-RU"/>
        </w:rPr>
        <w:t>GDPR</w:t>
      </w:r>
      <w:r w:rsidRPr="00DF2D1C">
        <w:rPr>
          <w:rFonts w:ascii="Calibri" w:hAnsi="Calibri" w:cs="Arial"/>
          <w:bCs/>
          <w:sz w:val="22"/>
          <w:szCs w:val="22"/>
          <w:lang w:val="ru-RU"/>
        </w:rPr>
        <w:t>, и нет других интересов, достойных защиты от передачи данных.</w:t>
      </w:r>
    </w:p>
    <w:p w:rsidR="00C80D65" w:rsidRDefault="00C80D65" w:rsidP="00B86AE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lang w:val="ru-RU"/>
        </w:rPr>
      </w:pPr>
    </w:p>
    <w:p w:rsidR="000F73AC" w:rsidRDefault="000F73AC" w:rsidP="00B86AE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lang w:val="ru-RU"/>
        </w:rPr>
      </w:pPr>
    </w:p>
    <w:p w:rsidR="005F5F70" w:rsidRPr="008B79ED" w:rsidRDefault="00C80D65" w:rsidP="00B86AE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lang w:val="ru-RU"/>
        </w:rPr>
      </w:pPr>
      <w:r w:rsidRPr="008B79ED">
        <w:rPr>
          <w:rFonts w:ascii="Calibri" w:hAnsi="Calibri" w:cs="Arial"/>
          <w:b/>
          <w:bCs/>
          <w:sz w:val="22"/>
          <w:szCs w:val="22"/>
          <w:lang w:val="ru-RU"/>
        </w:rPr>
        <w:lastRenderedPageBreak/>
        <w:t xml:space="preserve">8. </w:t>
      </w:r>
      <w:bookmarkStart w:id="1" w:name="_Ref516240687"/>
      <w:r w:rsidRPr="008B79ED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Удаление</w:t>
      </w:r>
      <w:bookmarkEnd w:id="1"/>
    </w:p>
    <w:p w:rsidR="000F73AC" w:rsidRDefault="007D6305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  <w:lang w:val="ru-RU"/>
        </w:rPr>
      </w:pPr>
      <w:r w:rsidRPr="008B79ED">
        <w:rPr>
          <w:rFonts w:ascii="Calibri" w:hAnsi="Calibri" w:cs="Arial"/>
          <w:bCs/>
          <w:sz w:val="22"/>
          <w:szCs w:val="22"/>
          <w:lang w:val="ru-RU"/>
        </w:rPr>
        <w:t>Мы удаляем Ваши Персональные</w:t>
      </w:r>
      <w:r w:rsidR="00C80D65" w:rsidRPr="008B79ED">
        <w:rPr>
          <w:rFonts w:ascii="Calibri" w:hAnsi="Calibri" w:cs="Arial"/>
          <w:bCs/>
          <w:sz w:val="22"/>
          <w:szCs w:val="22"/>
          <w:lang w:val="ru-RU"/>
        </w:rPr>
        <w:t xml:space="preserve"> данные, как только они больше не нужны для вышеуказанных целей об</w:t>
      </w:r>
      <w:r w:rsidRPr="008B79ED">
        <w:rPr>
          <w:rFonts w:ascii="Calibri" w:hAnsi="Calibri" w:cs="Arial"/>
          <w:bCs/>
          <w:sz w:val="22"/>
          <w:szCs w:val="22"/>
          <w:lang w:val="ru-RU"/>
        </w:rPr>
        <w:t>работки. Мы также удаляем ваши П</w:t>
      </w:r>
      <w:r w:rsidR="00C80D65" w:rsidRPr="008B79ED">
        <w:rPr>
          <w:rFonts w:ascii="Calibri" w:hAnsi="Calibri" w:cs="Arial"/>
          <w:bCs/>
          <w:sz w:val="22"/>
          <w:szCs w:val="22"/>
          <w:lang w:val="ru-RU"/>
        </w:rPr>
        <w:t xml:space="preserve">ерсональные данные, если вы возражаете против определенной обработки </w:t>
      </w:r>
      <w:r w:rsidRPr="008B79ED">
        <w:rPr>
          <w:rFonts w:ascii="Calibri" w:hAnsi="Calibri" w:cs="Arial"/>
          <w:bCs/>
          <w:sz w:val="22"/>
          <w:szCs w:val="22"/>
          <w:lang w:val="ru-RU"/>
        </w:rPr>
        <w:t xml:space="preserve">таких </w:t>
      </w:r>
      <w:r w:rsidR="00C80D65" w:rsidRPr="008B79ED">
        <w:rPr>
          <w:rFonts w:ascii="Calibri" w:hAnsi="Calibri" w:cs="Arial"/>
          <w:bCs/>
          <w:sz w:val="22"/>
          <w:szCs w:val="22"/>
          <w:lang w:val="ru-RU"/>
        </w:rPr>
        <w:t>данных, основанной на законных интересах, если только у TV-</w:t>
      </w:r>
      <w:proofErr w:type="spellStart"/>
      <w:r w:rsidR="00C80D65" w:rsidRPr="008B79ED">
        <w:rPr>
          <w:rFonts w:ascii="Calibri" w:hAnsi="Calibri" w:cs="Arial"/>
          <w:bCs/>
          <w:sz w:val="22"/>
          <w:szCs w:val="22"/>
          <w:lang w:val="ru-RU"/>
        </w:rPr>
        <w:t>Novosti</w:t>
      </w:r>
      <w:proofErr w:type="spellEnd"/>
      <w:r w:rsidR="00C80D65" w:rsidRPr="008B79ED">
        <w:rPr>
          <w:rFonts w:ascii="Calibri" w:hAnsi="Calibri" w:cs="Arial"/>
          <w:bCs/>
          <w:sz w:val="22"/>
          <w:szCs w:val="22"/>
          <w:lang w:val="ru-RU"/>
        </w:rPr>
        <w:t xml:space="preserve"> нет веских причин для продолжения обработки. </w:t>
      </w:r>
      <w:r w:rsidRPr="008B79ED">
        <w:rPr>
          <w:rFonts w:ascii="Calibri" w:hAnsi="Calibri" w:cs="Arial"/>
          <w:bCs/>
          <w:sz w:val="22"/>
          <w:szCs w:val="22"/>
          <w:lang w:val="ru-RU"/>
        </w:rPr>
        <w:t>Мы также удаляем Ваши данные, если В</w:t>
      </w:r>
      <w:r w:rsidR="00C80D65" w:rsidRPr="008B79ED">
        <w:rPr>
          <w:rFonts w:ascii="Calibri" w:hAnsi="Calibri" w:cs="Arial"/>
          <w:bCs/>
          <w:sz w:val="22"/>
          <w:szCs w:val="22"/>
          <w:lang w:val="ru-RU"/>
        </w:rPr>
        <w:t xml:space="preserve">ы </w:t>
      </w:r>
      <w:proofErr w:type="spellStart"/>
      <w:r w:rsidR="00C80D65" w:rsidRPr="008B79ED">
        <w:rPr>
          <w:rFonts w:ascii="Calibri" w:hAnsi="Calibri" w:cs="Arial"/>
          <w:bCs/>
          <w:sz w:val="22"/>
          <w:szCs w:val="22"/>
          <w:lang w:val="ru-RU"/>
        </w:rPr>
        <w:t>отозваете</w:t>
      </w:r>
      <w:proofErr w:type="spellEnd"/>
      <w:r w:rsidR="00C80D65" w:rsidRPr="008B79ED">
        <w:rPr>
          <w:rFonts w:ascii="Calibri" w:hAnsi="Calibri" w:cs="Arial"/>
          <w:bCs/>
          <w:sz w:val="22"/>
          <w:szCs w:val="22"/>
          <w:lang w:val="ru-RU"/>
        </w:rPr>
        <w:t xml:space="preserve"> свое согласие на обработку и если для обработки нет других правовых оснований. В определенных случаях, например, если установлен законный срок хранения, </w:t>
      </w:r>
      <w:r w:rsidRPr="008B79ED">
        <w:rPr>
          <w:rFonts w:ascii="Calibri" w:hAnsi="Calibri" w:cs="Arial"/>
          <w:bCs/>
          <w:sz w:val="22"/>
          <w:szCs w:val="22"/>
          <w:lang w:val="ru-RU"/>
        </w:rPr>
        <w:t xml:space="preserve">Персональные данные </w:t>
      </w:r>
      <w:r w:rsidR="00C80D65" w:rsidRPr="008B79ED">
        <w:rPr>
          <w:rFonts w:ascii="Calibri" w:hAnsi="Calibri" w:cs="Arial"/>
          <w:bCs/>
          <w:sz w:val="22"/>
          <w:szCs w:val="22"/>
          <w:lang w:val="ru-RU"/>
        </w:rPr>
        <w:t>будут первоначально заблокированы и удалены по истечении срока хранения.</w:t>
      </w:r>
    </w:p>
    <w:p w:rsidR="000F73AC" w:rsidRDefault="000F73AC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  <w:lang w:val="ru-RU"/>
        </w:rPr>
      </w:pPr>
    </w:p>
    <w:p w:rsidR="000F73AC" w:rsidRDefault="000F73AC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  <w:lang w:val="ru-RU"/>
        </w:rPr>
      </w:pPr>
    </w:p>
    <w:p w:rsidR="00C80D65" w:rsidRPr="007D6305" w:rsidRDefault="007D6305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  <w:lang w:val="ru-RU"/>
        </w:rPr>
      </w:pPr>
      <w:r>
        <w:rPr>
          <w:rFonts w:ascii="Calibri" w:hAnsi="Calibri" w:cs="Arial"/>
          <w:b/>
          <w:bCs/>
          <w:sz w:val="22"/>
          <w:szCs w:val="22"/>
          <w:lang w:val="ru-RU"/>
        </w:rPr>
        <w:t>9</w:t>
      </w:r>
      <w:r w:rsidR="00C80D65" w:rsidRPr="007D6305">
        <w:rPr>
          <w:rFonts w:ascii="Calibri" w:hAnsi="Calibri" w:cs="Arial"/>
          <w:b/>
          <w:bCs/>
          <w:sz w:val="22"/>
          <w:szCs w:val="22"/>
          <w:lang w:val="ru-RU"/>
        </w:rPr>
        <w:t>. Ваши права</w:t>
      </w:r>
    </w:p>
    <w:p w:rsidR="000F73AC" w:rsidRPr="007D6305" w:rsidRDefault="007D6305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  <w:lang w:val="ru-RU"/>
        </w:rPr>
      </w:pPr>
      <w:r w:rsidRPr="007D6305">
        <w:rPr>
          <w:rFonts w:ascii="Calibri" w:hAnsi="Calibri" w:cs="Arial"/>
          <w:bCs/>
          <w:sz w:val="22"/>
          <w:szCs w:val="22"/>
          <w:lang w:val="ru-RU"/>
        </w:rPr>
        <w:t xml:space="preserve">Как субъект обработки данных, </w:t>
      </w:r>
      <w:r>
        <w:rPr>
          <w:rFonts w:ascii="Calibri" w:hAnsi="Calibri" w:cs="Arial"/>
          <w:bCs/>
          <w:sz w:val="22"/>
          <w:szCs w:val="22"/>
          <w:lang w:val="ru-RU"/>
        </w:rPr>
        <w:t>В</w:t>
      </w:r>
      <w:r w:rsidR="00C80D65" w:rsidRPr="007D6305">
        <w:rPr>
          <w:rFonts w:ascii="Calibri" w:hAnsi="Calibri" w:cs="Arial"/>
          <w:bCs/>
          <w:sz w:val="22"/>
          <w:szCs w:val="22"/>
          <w:lang w:val="ru-RU"/>
        </w:rPr>
        <w:t xml:space="preserve">ы имеете право на подтверждение того, обрабатываются ли </w:t>
      </w:r>
      <w:r w:rsidR="00C80D65" w:rsidRPr="007D6305">
        <w:rPr>
          <w:rFonts w:ascii="Calibri" w:hAnsi="Calibri" w:cs="Arial"/>
          <w:b/>
          <w:bCs/>
          <w:sz w:val="22"/>
          <w:szCs w:val="22"/>
          <w:lang w:val="ru-RU"/>
        </w:rPr>
        <w:t>ТВ-новости</w:t>
      </w:r>
      <w:r w:rsidR="00C80D65" w:rsidRPr="007D6305">
        <w:rPr>
          <w:rFonts w:ascii="Calibri" w:hAnsi="Calibri" w:cs="Arial"/>
          <w:bCs/>
          <w:sz w:val="22"/>
          <w:szCs w:val="22"/>
          <w:lang w:val="ru-RU"/>
        </w:rPr>
        <w:t xml:space="preserve"> ваши персональные данные и право доступа к этим персональным данным (ст. 15 GDPR), право на исправление ваших данн</w:t>
      </w:r>
      <w:r w:rsidRPr="007D6305">
        <w:rPr>
          <w:rFonts w:ascii="Calibri" w:hAnsi="Calibri" w:cs="Arial"/>
          <w:bCs/>
          <w:sz w:val="22"/>
          <w:szCs w:val="22"/>
          <w:lang w:val="ru-RU"/>
        </w:rPr>
        <w:t>ых</w:t>
      </w:r>
      <w:r>
        <w:rPr>
          <w:rFonts w:ascii="Calibri" w:hAnsi="Calibri" w:cs="Arial"/>
          <w:bCs/>
          <w:sz w:val="22"/>
          <w:szCs w:val="22"/>
          <w:lang w:val="ru-RU"/>
        </w:rPr>
        <w:t>,</w:t>
      </w:r>
      <w:r w:rsidR="00C80D65" w:rsidRPr="007D6305">
        <w:rPr>
          <w:rFonts w:ascii="Calibri" w:hAnsi="Calibri" w:cs="Arial"/>
          <w:bCs/>
          <w:sz w:val="22"/>
          <w:szCs w:val="22"/>
          <w:lang w:val="ru-RU"/>
        </w:rPr>
        <w:t xml:space="preserve"> неверные данные (ст. 16 GDPR), право на удаление (ст. 17 GDPR) и право ограничивать (блокировать) ваши данные (ст. 18 GDPR). Кроме того, в случае обработки на основании Статьи 6 (1) (e) или (f) GDPR, вы можете возразить против обработки (Статья 21 GDPR). Если вы предоставили данные, вы можете запросить передачу данных (ст. 20 GDPR).</w:t>
      </w:r>
      <w:r w:rsidR="000F73AC" w:rsidRPr="007D6305" w:rsidDel="000F73AC">
        <w:rPr>
          <w:rFonts w:ascii="Calibri" w:hAnsi="Calibri" w:cs="Arial"/>
          <w:bCs/>
          <w:sz w:val="22"/>
          <w:szCs w:val="22"/>
          <w:lang w:val="ru-RU"/>
        </w:rPr>
        <w:t xml:space="preserve"> </w:t>
      </w:r>
    </w:p>
    <w:p w:rsidR="000F73AC" w:rsidRDefault="00C80D65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  <w:lang w:val="ru-RU"/>
        </w:rPr>
      </w:pPr>
      <w:r w:rsidRPr="008B79ED">
        <w:rPr>
          <w:rFonts w:ascii="Calibri" w:hAnsi="Calibri" w:cs="Arial"/>
          <w:bCs/>
          <w:sz w:val="22"/>
          <w:szCs w:val="22"/>
          <w:lang w:val="ru-RU"/>
        </w:rPr>
        <w:t xml:space="preserve">Действуют ли и в какой степени эти права в отдельных случаях и на каких условиях они применяются, определяется законом. Если обработка основана на согласии по смыслу ст. 6 (1) а) или ст. 9 (2) (a) GDPR, вы можете отозвать согласие в любое время с </w:t>
      </w:r>
      <w:r w:rsidR="007D6305" w:rsidRPr="008B79ED">
        <w:rPr>
          <w:rFonts w:ascii="Calibri" w:hAnsi="Calibri" w:cs="Arial"/>
          <w:bCs/>
          <w:sz w:val="22"/>
          <w:szCs w:val="22"/>
          <w:lang w:val="ru-RU"/>
        </w:rPr>
        <w:t>распространением</w:t>
      </w:r>
      <w:r w:rsidRPr="008B79ED">
        <w:rPr>
          <w:rFonts w:ascii="Calibri" w:hAnsi="Calibri" w:cs="Arial"/>
          <w:bCs/>
          <w:sz w:val="22"/>
          <w:szCs w:val="22"/>
          <w:lang w:val="ru-RU"/>
        </w:rPr>
        <w:t xml:space="preserve"> на будущее (Статья 7 (3) (1) GDPR). Вы также имеете право обратиться в компетентный орган по надзору за защитой данных (ст. 77 GDPR). Если у вас есть какие-либо вопросы или жалобы о защите данных в </w:t>
      </w:r>
      <w:r w:rsidR="007D6305" w:rsidRPr="008B79ED">
        <w:rPr>
          <w:rFonts w:ascii="Calibri" w:hAnsi="Calibri" w:cs="Arial"/>
          <w:b/>
          <w:bCs/>
          <w:sz w:val="22"/>
          <w:szCs w:val="22"/>
          <w:lang w:val="ru-RU"/>
        </w:rPr>
        <w:t>ТВ-новости</w:t>
      </w:r>
      <w:r w:rsidRPr="008B79ED">
        <w:rPr>
          <w:rFonts w:ascii="Calibri" w:hAnsi="Calibri" w:cs="Arial"/>
          <w:bCs/>
          <w:sz w:val="22"/>
          <w:szCs w:val="22"/>
          <w:lang w:val="ru-RU"/>
        </w:rPr>
        <w:t>, рекомендуем сначала обратиться к нашему сотруднику по защите данных (см. Контактные данные в разделе 1).</w:t>
      </w:r>
    </w:p>
    <w:p w:rsidR="000F73AC" w:rsidRDefault="000F73AC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  <w:lang w:val="ru-RU"/>
        </w:rPr>
      </w:pPr>
    </w:p>
    <w:p w:rsidR="000F73AC" w:rsidRDefault="000F73AC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  <w:lang w:val="ru-RU"/>
        </w:rPr>
      </w:pPr>
    </w:p>
    <w:p w:rsidR="00C80D65" w:rsidRPr="008B79ED" w:rsidRDefault="007D6305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  <w:lang w:val="ru-RU"/>
        </w:rPr>
      </w:pPr>
      <w:r w:rsidRPr="008B79ED">
        <w:rPr>
          <w:rFonts w:ascii="Calibri" w:hAnsi="Calibri" w:cs="Arial"/>
          <w:b/>
          <w:bCs/>
          <w:sz w:val="22"/>
          <w:szCs w:val="22"/>
          <w:lang w:val="ru-RU"/>
        </w:rPr>
        <w:t>10</w:t>
      </w:r>
      <w:r w:rsidR="00C80D65" w:rsidRPr="008B79ED">
        <w:rPr>
          <w:rFonts w:ascii="Calibri" w:hAnsi="Calibri" w:cs="Arial"/>
          <w:b/>
          <w:bCs/>
          <w:sz w:val="22"/>
          <w:szCs w:val="22"/>
          <w:lang w:val="ru-RU"/>
        </w:rPr>
        <w:t>. Нет автоматизированного индивидуального принятия решений</w:t>
      </w:r>
    </w:p>
    <w:p w:rsidR="000F73AC" w:rsidRDefault="00C80D65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  <w:lang w:val="ru-RU"/>
        </w:rPr>
      </w:pPr>
      <w:r w:rsidRPr="008B79ED">
        <w:rPr>
          <w:rFonts w:ascii="Calibri" w:hAnsi="Calibri" w:cs="Arial"/>
          <w:bCs/>
          <w:sz w:val="22"/>
          <w:szCs w:val="22"/>
          <w:lang w:val="ru-RU"/>
        </w:rPr>
        <w:t xml:space="preserve">Мы не используем </w:t>
      </w:r>
      <w:r w:rsidR="008B79ED">
        <w:rPr>
          <w:rFonts w:ascii="Calibri" w:hAnsi="Calibri" w:cs="Arial"/>
          <w:bCs/>
          <w:sz w:val="22"/>
          <w:szCs w:val="22"/>
          <w:lang w:val="ru-RU"/>
        </w:rPr>
        <w:t>В</w:t>
      </w:r>
      <w:r w:rsidRPr="008B79ED">
        <w:rPr>
          <w:rFonts w:ascii="Calibri" w:hAnsi="Calibri" w:cs="Arial"/>
          <w:bCs/>
          <w:sz w:val="22"/>
          <w:szCs w:val="22"/>
          <w:lang w:val="ru-RU"/>
        </w:rPr>
        <w:t xml:space="preserve">аши </w:t>
      </w:r>
      <w:r w:rsidR="008B79ED">
        <w:rPr>
          <w:rFonts w:ascii="Calibri" w:hAnsi="Calibri" w:cs="Arial"/>
          <w:bCs/>
          <w:sz w:val="22"/>
          <w:szCs w:val="22"/>
          <w:lang w:val="ru-RU"/>
        </w:rPr>
        <w:t>П</w:t>
      </w:r>
      <w:r w:rsidRPr="008B79ED">
        <w:rPr>
          <w:rFonts w:ascii="Calibri" w:hAnsi="Calibri" w:cs="Arial"/>
          <w:bCs/>
          <w:sz w:val="22"/>
          <w:szCs w:val="22"/>
          <w:lang w:val="ru-RU"/>
        </w:rPr>
        <w:t xml:space="preserve">ерсональные данные для автоматизированных индивидуальных решений в значении ст. 22 (1) </w:t>
      </w:r>
      <w:r w:rsidR="008B79ED" w:rsidRPr="008B79ED">
        <w:rPr>
          <w:rFonts w:ascii="Calibri" w:hAnsi="Calibri" w:cs="Arial"/>
          <w:bCs/>
          <w:sz w:val="22"/>
          <w:szCs w:val="22"/>
          <w:lang w:val="ru-RU"/>
        </w:rPr>
        <w:t>GDPR</w:t>
      </w:r>
      <w:r w:rsidRPr="008B79ED">
        <w:rPr>
          <w:rFonts w:ascii="Calibri" w:hAnsi="Calibri" w:cs="Arial"/>
          <w:bCs/>
          <w:sz w:val="22"/>
          <w:szCs w:val="22"/>
          <w:lang w:val="ru-RU"/>
        </w:rPr>
        <w:t>.</w:t>
      </w:r>
    </w:p>
    <w:p w:rsidR="000F73AC" w:rsidRDefault="000F73AC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  <w:lang w:val="ru-RU"/>
        </w:rPr>
      </w:pPr>
    </w:p>
    <w:p w:rsidR="000F73AC" w:rsidRDefault="000F73AC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  <w:lang w:val="ru-RU"/>
        </w:rPr>
      </w:pPr>
    </w:p>
    <w:p w:rsidR="00C80D65" w:rsidRPr="008B79ED" w:rsidRDefault="007D6305" w:rsidP="000F7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  <w:lang w:val="ru-RU"/>
        </w:rPr>
      </w:pPr>
      <w:r>
        <w:rPr>
          <w:rFonts w:ascii="Calibri" w:hAnsi="Calibri" w:cs="Arial"/>
          <w:b/>
          <w:bCs/>
          <w:sz w:val="22"/>
          <w:szCs w:val="22"/>
          <w:lang w:val="ru-RU"/>
        </w:rPr>
        <w:t>11</w:t>
      </w:r>
      <w:r w:rsidR="00C80D65" w:rsidRPr="008B79ED">
        <w:rPr>
          <w:rFonts w:ascii="Calibri" w:hAnsi="Calibri" w:cs="Arial"/>
          <w:b/>
          <w:bCs/>
          <w:sz w:val="22"/>
          <w:szCs w:val="22"/>
          <w:lang w:val="ru-RU"/>
        </w:rPr>
        <w:t>. Изменение Политики конфиденциальности</w:t>
      </w:r>
    </w:p>
    <w:p w:rsidR="008B79ED" w:rsidRPr="008B79ED" w:rsidRDefault="00C80D65" w:rsidP="000F73AC">
      <w:pPr>
        <w:shd w:val="clear" w:color="auto" w:fill="FFFFFF"/>
        <w:spacing w:after="0" w:line="240" w:lineRule="auto"/>
        <w:jc w:val="both"/>
        <w:rPr>
          <w:rFonts w:ascii="Calibri" w:hAnsi="Calibri" w:cs="Arial"/>
          <w:bCs/>
        </w:rPr>
      </w:pPr>
      <w:r w:rsidRPr="008B79ED">
        <w:rPr>
          <w:rFonts w:ascii="Calibri" w:hAnsi="Calibri" w:cs="Arial"/>
          <w:bCs/>
        </w:rPr>
        <w:t>Новые правовые требования, деловые решения или технические разработки могут</w:t>
      </w:r>
      <w:r w:rsidR="007D6305" w:rsidRPr="007D6305">
        <w:rPr>
          <w:rFonts w:ascii="Calibri" w:hAnsi="Calibri" w:cs="Arial"/>
          <w:bCs/>
        </w:rPr>
        <w:t xml:space="preserve"> потребовать изменений в нашей </w:t>
      </w:r>
      <w:r w:rsidR="007D6305">
        <w:rPr>
          <w:rFonts w:ascii="Calibri" w:hAnsi="Calibri" w:cs="Arial"/>
          <w:bCs/>
        </w:rPr>
        <w:t>П</w:t>
      </w:r>
      <w:r w:rsidRPr="008B79ED">
        <w:rPr>
          <w:rFonts w:ascii="Calibri" w:hAnsi="Calibri" w:cs="Arial"/>
          <w:bCs/>
        </w:rPr>
        <w:t xml:space="preserve">олитике конфиденциальности. Политика будет соответствующим образом адаптирована. Вы всегда можете найти последнюю </w:t>
      </w:r>
      <w:r w:rsidR="007D6305" w:rsidRPr="007D6305">
        <w:rPr>
          <w:rFonts w:ascii="Calibri" w:hAnsi="Calibri" w:cs="Arial"/>
          <w:bCs/>
        </w:rPr>
        <w:t xml:space="preserve">версию на нашем </w:t>
      </w:r>
      <w:r w:rsidR="007D6305">
        <w:rPr>
          <w:rFonts w:ascii="Calibri" w:hAnsi="Calibri" w:cs="Arial"/>
          <w:bCs/>
        </w:rPr>
        <w:t>С</w:t>
      </w:r>
      <w:r w:rsidRPr="008B79ED">
        <w:rPr>
          <w:rFonts w:ascii="Calibri" w:hAnsi="Calibri" w:cs="Arial"/>
          <w:bCs/>
        </w:rPr>
        <w:t>айте.</w:t>
      </w:r>
      <w:r w:rsidR="008B79ED">
        <w:rPr>
          <w:rFonts w:ascii="Calibri" w:hAnsi="Calibri" w:cs="Arial"/>
          <w:bCs/>
        </w:rPr>
        <w:t xml:space="preserve"> </w:t>
      </w:r>
      <w:r w:rsidR="008B79ED" w:rsidRPr="008B79ED">
        <w:rPr>
          <w:rFonts w:ascii="Calibri" w:hAnsi="Calibri" w:cs="Arial"/>
          <w:bCs/>
        </w:rPr>
        <w:t>Новая редакция Политики вступает в силу с момента ее размещения на Сайт</w:t>
      </w:r>
      <w:r w:rsidR="008B79ED">
        <w:rPr>
          <w:rFonts w:ascii="Calibri" w:hAnsi="Calibri" w:cs="Arial"/>
          <w:bCs/>
        </w:rPr>
        <w:t>е</w:t>
      </w:r>
      <w:r w:rsidR="008B79ED" w:rsidRPr="008B79ED">
        <w:rPr>
          <w:rFonts w:ascii="Calibri" w:hAnsi="Calibri" w:cs="Arial"/>
          <w:bCs/>
        </w:rPr>
        <w:t>.</w:t>
      </w:r>
    </w:p>
    <w:p w:rsidR="00051AC1" w:rsidRPr="0048033C" w:rsidRDefault="00051AC1" w:rsidP="000F73AC">
      <w:pPr>
        <w:pStyle w:val="a3"/>
        <w:shd w:val="clear" w:color="auto" w:fill="FFFFFF"/>
        <w:spacing w:before="0" w:beforeAutospacing="0" w:after="0" w:afterAutospacing="0"/>
        <w:ind w:left="720"/>
        <w:rPr>
          <w:lang w:val="ru-RU"/>
        </w:rPr>
      </w:pPr>
    </w:p>
    <w:sectPr w:rsidR="00051AC1" w:rsidRPr="0048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999"/>
    <w:multiLevelType w:val="multilevel"/>
    <w:tmpl w:val="FB2437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FB57A3"/>
    <w:multiLevelType w:val="multilevel"/>
    <w:tmpl w:val="993A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23AF9"/>
    <w:multiLevelType w:val="hybridMultilevel"/>
    <w:tmpl w:val="676C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F49"/>
    <w:multiLevelType w:val="hybridMultilevel"/>
    <w:tmpl w:val="258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357A"/>
    <w:multiLevelType w:val="hybridMultilevel"/>
    <w:tmpl w:val="967C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FB5"/>
    <w:multiLevelType w:val="multilevel"/>
    <w:tmpl w:val="464A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7F3081"/>
    <w:multiLevelType w:val="multilevel"/>
    <w:tmpl w:val="F944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5461C"/>
    <w:multiLevelType w:val="hybridMultilevel"/>
    <w:tmpl w:val="B86C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134E2"/>
    <w:multiLevelType w:val="hybridMultilevel"/>
    <w:tmpl w:val="1F36DF00"/>
    <w:lvl w:ilvl="0" w:tplc="E30617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357B2"/>
    <w:multiLevelType w:val="hybridMultilevel"/>
    <w:tmpl w:val="09F8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F2621"/>
    <w:multiLevelType w:val="multilevel"/>
    <w:tmpl w:val="0AEE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F36CF"/>
    <w:multiLevelType w:val="hybridMultilevel"/>
    <w:tmpl w:val="A8EA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46269"/>
    <w:multiLevelType w:val="hybridMultilevel"/>
    <w:tmpl w:val="38CAEF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87867"/>
    <w:multiLevelType w:val="multilevel"/>
    <w:tmpl w:val="AC96962C"/>
    <w:lvl w:ilvl="0">
      <w:start w:val="1"/>
      <w:numFmt w:val="bullet"/>
      <w:lvlText w:val=""/>
      <w:lvlJc w:val="left"/>
      <w:pPr>
        <w:ind w:left="2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9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280270"/>
    <w:multiLevelType w:val="hybridMultilevel"/>
    <w:tmpl w:val="B21A0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F37CD"/>
    <w:multiLevelType w:val="hybridMultilevel"/>
    <w:tmpl w:val="7A103BB8"/>
    <w:lvl w:ilvl="0" w:tplc="69A2D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14"/>
  </w:num>
  <w:num w:numId="12">
    <w:abstractNumId w:val="13"/>
  </w:num>
  <w:num w:numId="13">
    <w:abstractNumId w:val="15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F7"/>
    <w:rsid w:val="00007EE1"/>
    <w:rsid w:val="00036FE2"/>
    <w:rsid w:val="00051AC1"/>
    <w:rsid w:val="000F73AC"/>
    <w:rsid w:val="00160500"/>
    <w:rsid w:val="00181BB8"/>
    <w:rsid w:val="00190B48"/>
    <w:rsid w:val="001B0532"/>
    <w:rsid w:val="002B3092"/>
    <w:rsid w:val="002D518F"/>
    <w:rsid w:val="002D75DA"/>
    <w:rsid w:val="002F5372"/>
    <w:rsid w:val="002F6130"/>
    <w:rsid w:val="00334B15"/>
    <w:rsid w:val="003607A1"/>
    <w:rsid w:val="00394DB1"/>
    <w:rsid w:val="00451BB5"/>
    <w:rsid w:val="0048033C"/>
    <w:rsid w:val="004B22B1"/>
    <w:rsid w:val="0055149D"/>
    <w:rsid w:val="00574D83"/>
    <w:rsid w:val="005872C8"/>
    <w:rsid w:val="00590949"/>
    <w:rsid w:val="005A3CD2"/>
    <w:rsid w:val="005C1E90"/>
    <w:rsid w:val="005E3C0E"/>
    <w:rsid w:val="005F18C7"/>
    <w:rsid w:val="005F4839"/>
    <w:rsid w:val="005F5F70"/>
    <w:rsid w:val="00624A4E"/>
    <w:rsid w:val="007043BE"/>
    <w:rsid w:val="00783C41"/>
    <w:rsid w:val="00784E91"/>
    <w:rsid w:val="007D6305"/>
    <w:rsid w:val="007E3419"/>
    <w:rsid w:val="00810503"/>
    <w:rsid w:val="00835619"/>
    <w:rsid w:val="00843D73"/>
    <w:rsid w:val="00860FD9"/>
    <w:rsid w:val="008B79ED"/>
    <w:rsid w:val="008E10FB"/>
    <w:rsid w:val="00931EEB"/>
    <w:rsid w:val="00964C85"/>
    <w:rsid w:val="009914F7"/>
    <w:rsid w:val="009E4EF7"/>
    <w:rsid w:val="009F1436"/>
    <w:rsid w:val="00AB55C1"/>
    <w:rsid w:val="00AC5128"/>
    <w:rsid w:val="00AD27BB"/>
    <w:rsid w:val="00AF7364"/>
    <w:rsid w:val="00B51416"/>
    <w:rsid w:val="00B86AE7"/>
    <w:rsid w:val="00BD2185"/>
    <w:rsid w:val="00C31CE0"/>
    <w:rsid w:val="00C41909"/>
    <w:rsid w:val="00C80D65"/>
    <w:rsid w:val="00CA3A7F"/>
    <w:rsid w:val="00CE5D35"/>
    <w:rsid w:val="00D521DD"/>
    <w:rsid w:val="00DB6BDF"/>
    <w:rsid w:val="00DF2D1C"/>
    <w:rsid w:val="00DF5122"/>
    <w:rsid w:val="00E46242"/>
    <w:rsid w:val="00E617F0"/>
    <w:rsid w:val="00E805B0"/>
    <w:rsid w:val="00EB0C29"/>
    <w:rsid w:val="00EF63B5"/>
    <w:rsid w:val="00FD5FB2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8361"/>
  <w15:docId w15:val="{F340E265-8869-4412-A411-67863D35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051AC1"/>
    <w:pPr>
      <w:numPr>
        <w:ilvl w:val="1"/>
        <w:numId w:val="1"/>
      </w:numPr>
      <w:spacing w:before="240" w:beforeAutospacing="1" w:after="240" w:afterAutospacing="1" w:line="240" w:lineRule="auto"/>
      <w:outlineLvl w:val="1"/>
    </w:pPr>
    <w:rPr>
      <w:rFonts w:ascii="Calibri" w:eastAsia="Times New Roman" w:hAnsi="Calibri" w:cs="Arial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AC1"/>
    <w:rPr>
      <w:rFonts w:ascii="Calibri" w:eastAsia="Times New Roman" w:hAnsi="Calibri" w:cs="Arial"/>
      <w:b/>
      <w:bCs/>
      <w:lang w:val="en-GB"/>
    </w:rPr>
  </w:style>
  <w:style w:type="paragraph" w:styleId="a3">
    <w:name w:val="Normal (Web)"/>
    <w:basedOn w:val="a"/>
    <w:uiPriority w:val="99"/>
    <w:unhideWhenUsed/>
    <w:rsid w:val="0005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C3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1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31CE0"/>
  </w:style>
  <w:style w:type="character" w:styleId="a6">
    <w:name w:val="Hyperlink"/>
    <w:basedOn w:val="a0"/>
    <w:uiPriority w:val="99"/>
    <w:unhideWhenUsed/>
    <w:rsid w:val="00C31C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31CE0"/>
    <w:rPr>
      <w:color w:val="800080"/>
      <w:u w:val="single"/>
    </w:rPr>
  </w:style>
  <w:style w:type="character" w:styleId="a8">
    <w:name w:val="Strong"/>
    <w:basedOn w:val="a0"/>
    <w:uiPriority w:val="22"/>
    <w:qFormat/>
    <w:rsid w:val="00C31CE0"/>
    <w:rPr>
      <w:b/>
      <w:bCs/>
    </w:rPr>
  </w:style>
  <w:style w:type="paragraph" w:styleId="a9">
    <w:name w:val="List Paragraph"/>
    <w:basedOn w:val="a"/>
    <w:uiPriority w:val="34"/>
    <w:qFormat/>
    <w:rsid w:val="00AB55C1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5F5F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F5F70"/>
    <w:rPr>
      <w:sz w:val="20"/>
      <w:szCs w:val="20"/>
    </w:rPr>
  </w:style>
  <w:style w:type="character" w:styleId="ac">
    <w:name w:val="annotation reference"/>
    <w:uiPriority w:val="99"/>
    <w:semiHidden/>
    <w:unhideWhenUsed/>
    <w:rsid w:val="005F5F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orkadvertising.org/cho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outads.info/cho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onlinechoices.com/de/praferenzmanagement/" TargetMode="External"/><Relationship Id="rId5" Type="http://schemas.openxmlformats.org/officeDocument/2006/relationships/hyperlink" Target="mailto:data.protection@rtt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959FFEF</Template>
  <TotalTime>1</TotalTime>
  <Pages>6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Pushkareva EV</dc:creator>
  <cp:lastModifiedBy>Alekseeva Ekaterina A.</cp:lastModifiedBy>
  <cp:revision>2</cp:revision>
  <dcterms:created xsi:type="dcterms:W3CDTF">2019-09-10T08:59:00Z</dcterms:created>
  <dcterms:modified xsi:type="dcterms:W3CDTF">2019-09-10T08:59:00Z</dcterms:modified>
</cp:coreProperties>
</file>